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4EA81444" w:rsidR="002D61CE" w:rsidRPr="00BB7CEA" w:rsidRDefault="003B2942" w:rsidP="00C4123F">
      <w:pPr>
        <w:rPr>
          <w:rFonts w:ascii="Arial" w:eastAsia="Meta Pro Normal" w:hAnsi="Arial" w:cs="Meta Pro Normal"/>
          <w:b/>
          <w:color w:val="231F20"/>
          <w:position w:val="2"/>
          <w:sz w:val="40"/>
          <w:szCs w:val="40"/>
        </w:rPr>
      </w:pPr>
      <w:r w:rsidRPr="00BB7CEA">
        <w:rPr>
          <w:rFonts w:ascii="Arial" w:eastAsia="Meta Pro Normal" w:hAnsi="Arial" w:cs="Meta Pro Normal"/>
          <w:b/>
          <w:color w:val="231F20"/>
          <w:position w:val="2"/>
          <w:sz w:val="40"/>
          <w:szCs w:val="40"/>
        </w:rPr>
        <w:t xml:space="preserve">Flächensystem </w:t>
      </w:r>
      <w:r w:rsidR="00CF3093" w:rsidRPr="00BB7CEA">
        <w:rPr>
          <w:rFonts w:ascii="Arial" w:eastAsia="Meta Pro Normal" w:hAnsi="Arial" w:cs="Meta Pro Normal"/>
          <w:b/>
          <w:color w:val="231F20"/>
          <w:position w:val="2"/>
          <w:sz w:val="40"/>
          <w:szCs w:val="40"/>
        </w:rPr>
        <w:t>NUEVA</w:t>
      </w:r>
      <w:r w:rsidR="00CB288C" w:rsidRPr="00BB7CEA">
        <w:rPr>
          <w:rFonts w:ascii="Arial" w:eastAsia="Meta Pro Normal" w:hAnsi="Arial" w:cs="Meta Pro Normal"/>
          <w:b/>
          <w:color w:val="231F20"/>
          <w:position w:val="2"/>
          <w:sz w:val="40"/>
          <w:szCs w:val="40"/>
        </w:rPr>
        <w:t xml:space="preserve"> light</w:t>
      </w:r>
    </w:p>
    <w:p w14:paraId="37F6A888" w14:textId="77777777" w:rsidR="00FA5366" w:rsidRPr="00BB7CEA" w:rsidRDefault="00FA5366" w:rsidP="00C4123F">
      <w:pPr>
        <w:rPr>
          <w:rFonts w:ascii="Arial" w:eastAsia="Meta Pro Normal" w:hAnsi="Arial" w:cs="Meta Pro Normal"/>
          <w:color w:val="231F20"/>
          <w:position w:val="2"/>
          <w:sz w:val="20"/>
          <w:szCs w:val="20"/>
        </w:rPr>
      </w:pPr>
    </w:p>
    <w:p w14:paraId="7B615855" w14:textId="77777777" w:rsidR="00BB7CEA" w:rsidRPr="00BB7CEA" w:rsidRDefault="00BB7CEA" w:rsidP="00C4123F">
      <w:pPr>
        <w:rPr>
          <w:rFonts w:ascii="Arial" w:eastAsia="Meta Pro Normal" w:hAnsi="Arial" w:cs="Arial"/>
          <w:b/>
          <w:color w:val="231F20"/>
          <w:position w:val="2"/>
          <w:sz w:val="20"/>
          <w:szCs w:val="20"/>
        </w:rPr>
      </w:pPr>
      <w:r w:rsidRPr="00BB7CEA">
        <w:rPr>
          <w:rFonts w:ascii="Arial" w:eastAsia="Meta Pro Normal" w:hAnsi="Arial" w:cs="Arial"/>
          <w:b/>
          <w:color w:val="231F20"/>
          <w:position w:val="2"/>
          <w:sz w:val="20"/>
          <w:szCs w:val="20"/>
        </w:rPr>
        <w:t>Produkte aus TÜV zertifizierter, CO</w:t>
      </w:r>
      <w:r w:rsidRPr="00BB7CEA">
        <w:rPr>
          <w:rFonts w:ascii="Arial" w:eastAsia="Meta Pro Normal" w:hAnsi="Arial" w:cs="Arial"/>
          <w:b/>
          <w:color w:val="231F20"/>
          <w:position w:val="2"/>
          <w:sz w:val="20"/>
          <w:szCs w:val="20"/>
          <w:vertAlign w:val="subscript"/>
        </w:rPr>
        <w:t>2</w:t>
      </w:r>
      <w:r w:rsidRPr="00BB7CEA">
        <w:rPr>
          <w:rFonts w:ascii="Arial" w:eastAsia="Meta Pro Normal" w:hAnsi="Arial" w:cs="Arial"/>
          <w:b/>
          <w:color w:val="231F20"/>
          <w:position w:val="2"/>
          <w:sz w:val="20"/>
          <w:szCs w:val="20"/>
        </w:rPr>
        <w:t xml:space="preserve"> neutraler Produktion</w:t>
      </w:r>
    </w:p>
    <w:p w14:paraId="5A79303E"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Platten aus Beton nach DIN EN 1339 (Länge/Dicke &gt;4)</w:t>
      </w:r>
    </w:p>
    <w:p w14:paraId="13D7FAB2" w14:textId="77777777" w:rsidR="00844209" w:rsidRPr="00BB7CEA" w:rsidRDefault="00844209" w:rsidP="00C4123F">
      <w:pPr>
        <w:rPr>
          <w:rFonts w:ascii="Arial" w:eastAsia="Meta Pro Normal" w:hAnsi="Arial" w:cs="Meta Pro Normal"/>
          <w:color w:val="231F20"/>
          <w:position w:val="2"/>
          <w:sz w:val="20"/>
          <w:szCs w:val="20"/>
        </w:rPr>
      </w:pPr>
    </w:p>
    <w:p w14:paraId="03B1289C" w14:textId="255E5DA6" w:rsidR="00E805C2" w:rsidRPr="00BB7CEA" w:rsidRDefault="00CF3093"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NUEVA</w:t>
      </w:r>
      <w:r w:rsidR="00CB288C" w:rsidRPr="00BB7CEA">
        <w:rPr>
          <w:rFonts w:ascii="Arial" w:eastAsia="Meta Pro Normal" w:hAnsi="Arial" w:cs="Meta Pro Normal"/>
          <w:b/>
          <w:color w:val="231F20"/>
          <w:position w:val="2"/>
          <w:sz w:val="20"/>
          <w:szCs w:val="20"/>
        </w:rPr>
        <w:t xml:space="preserve"> light</w:t>
      </w:r>
      <w:r w:rsidR="00631E9D" w:rsidRPr="00BB7CEA">
        <w:rPr>
          <w:rFonts w:ascii="Arial" w:eastAsia="Meta Pro Normal" w:hAnsi="Arial" w:cs="Meta Pro Normal"/>
          <w:b/>
          <w:color w:val="231F20"/>
          <w:position w:val="2"/>
          <w:sz w:val="20"/>
          <w:szCs w:val="20"/>
        </w:rPr>
        <w:t xml:space="preserve"> Beton</w:t>
      </w:r>
      <w:r w:rsidR="00844209" w:rsidRPr="00BB7CEA">
        <w:rPr>
          <w:rFonts w:ascii="Arial" w:eastAsia="Meta Pro Normal" w:hAnsi="Arial" w:cs="Meta Pro Normal"/>
          <w:b/>
          <w:color w:val="231F20"/>
          <w:position w:val="2"/>
          <w:sz w:val="20"/>
          <w:szCs w:val="20"/>
        </w:rPr>
        <w:t>platte</w:t>
      </w:r>
    </w:p>
    <w:p w14:paraId="2D43A428"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Flächensystem aus Betonplatte DIN EN 1339,</w:t>
      </w:r>
    </w:p>
    <w:p w14:paraId="16FD6F4C"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mit Fase,</w:t>
      </w:r>
    </w:p>
    <w:p w14:paraId="13A36525"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ohne Abstandhalter (pur Oberflächen mit Abstandhaltern), </w:t>
      </w:r>
    </w:p>
    <w:p w14:paraId="7E6BE832"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liefern und nach gem. ZTV-Wegebau, Ausgabe 2013 </w:t>
      </w:r>
    </w:p>
    <w:p w14:paraId="0CB7C95E"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(hier in Nutzungskategorie N1: z.B. Terrassen, Gartenwege, </w:t>
      </w:r>
    </w:p>
    <w:p w14:paraId="01B4D0BA"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Wege im Hausgartenbereich, Sitzplätze in Parkanlagen) </w:t>
      </w:r>
    </w:p>
    <w:p w14:paraId="10B81E2E"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in ungebundener Bauweise verlegen. </w:t>
      </w:r>
    </w:p>
    <w:p w14:paraId="026A7D72"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mit einer Neigung von ≥ 2,0-2,5 %</w:t>
      </w:r>
    </w:p>
    <w:p w14:paraId="4A5B2168"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Ebenheit, Stichmaß unterhalb:</w:t>
      </w:r>
    </w:p>
    <w:p w14:paraId="251D65F5" w14:textId="5007B873" w:rsidR="00CF3093" w:rsidRPr="00BB7CEA" w:rsidRDefault="00CF3093" w:rsidP="00C4123F">
      <w:pPr>
        <w:pStyle w:val="Listenabsatz"/>
        <w:numPr>
          <w:ilvl w:val="0"/>
          <w:numId w:val="6"/>
        </w:num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der  4 m Latte ≤ 10 mm</w:t>
      </w:r>
    </w:p>
    <w:p w14:paraId="73DD23F2" w14:textId="3E3FAAC0" w:rsidR="00CF3093" w:rsidRPr="00BB7CEA" w:rsidRDefault="00CF3093" w:rsidP="00C4123F">
      <w:pPr>
        <w:pStyle w:val="Listenabsatz"/>
        <w:numPr>
          <w:ilvl w:val="0"/>
          <w:numId w:val="6"/>
        </w:num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der  2 m Latte ≤   6 mm</w:t>
      </w:r>
    </w:p>
    <w:p w14:paraId="05B8E0BF" w14:textId="5CEA9492" w:rsidR="00CF3093" w:rsidRPr="00BB7CEA" w:rsidRDefault="00CF3093" w:rsidP="00C4123F">
      <w:pPr>
        <w:pStyle w:val="Listenabsatz"/>
        <w:numPr>
          <w:ilvl w:val="0"/>
          <w:numId w:val="6"/>
        </w:num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der  1 m Latte ≤   4 mm </w:t>
      </w:r>
    </w:p>
    <w:p w14:paraId="7699B8FA" w14:textId="77777777" w:rsidR="00FA5366" w:rsidRPr="00BB7CEA" w:rsidRDefault="00FA5366" w:rsidP="00C4123F">
      <w:pPr>
        <w:rPr>
          <w:rFonts w:ascii="Arial" w:eastAsia="Meta Pro Normal" w:hAnsi="Arial" w:cs="Meta Pro Normal"/>
          <w:color w:val="231F20"/>
          <w:position w:val="2"/>
          <w:sz w:val="20"/>
          <w:szCs w:val="20"/>
        </w:rPr>
      </w:pPr>
    </w:p>
    <w:p w14:paraId="1F6828BB" w14:textId="40B67EBC" w:rsidR="00E805C2" w:rsidRPr="00BB7CEA" w:rsidRDefault="00E805C2"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851"/>
        <w:gridCol w:w="850"/>
        <w:gridCol w:w="1134"/>
        <w:gridCol w:w="2693"/>
        <w:gridCol w:w="1560"/>
      </w:tblGrid>
      <w:tr w:rsidR="00631E9D" w:rsidRPr="00BB7CEA" w14:paraId="2E809C4B" w14:textId="77777777" w:rsidTr="00C4123F">
        <w:tc>
          <w:tcPr>
            <w:tcW w:w="713"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24FFFFA2"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Länge</w:t>
            </w:r>
            <w:r w:rsidRPr="00BB7CEA">
              <w:rPr>
                <w:rFonts w:ascii="Arial" w:eastAsia="Meta Pro Normal" w:hAnsi="Arial" w:cs="Meta Pro Normal"/>
                <w:color w:val="231F20"/>
                <w:position w:val="2"/>
                <w:sz w:val="20"/>
                <w:szCs w:val="20"/>
              </w:rPr>
              <w:br/>
              <w:t>in cm</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FEB9CE"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Breite</w:t>
            </w:r>
            <w:r w:rsidRPr="00BB7CEA">
              <w:rPr>
                <w:rFonts w:ascii="Arial" w:eastAsia="Meta Pro Normal" w:hAnsi="Arial" w:cs="Meta Pro Normal"/>
                <w:color w:val="231F20"/>
                <w:position w:val="2"/>
                <w:sz w:val="20"/>
                <w:szCs w:val="20"/>
              </w:rPr>
              <w:br/>
              <w:t>in cm</w:t>
            </w:r>
          </w:p>
        </w:tc>
        <w:tc>
          <w:tcPr>
            <w:tcW w:w="85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62AC00B"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spacing w:val="-1"/>
                <w:position w:val="2"/>
                <w:sz w:val="20"/>
                <w:szCs w:val="20"/>
              </w:rPr>
              <w:t>Dicke</w:t>
            </w:r>
            <w:r w:rsidRPr="00BB7CEA">
              <w:rPr>
                <w:rFonts w:ascii="Arial" w:eastAsia="Meta Pro Normal" w:hAnsi="Arial" w:cs="Meta Pro Normal"/>
                <w:color w:val="231F20"/>
                <w:spacing w:val="-1"/>
                <w:position w:val="2"/>
                <w:sz w:val="20"/>
                <w:szCs w:val="20"/>
              </w:rPr>
              <w:br/>
              <w:t>in cm</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1164647" w14:textId="77777777" w:rsidR="00631E9D" w:rsidRPr="00BB7CEA" w:rsidRDefault="00631E9D"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br/>
              <w:t>Klasse</w:t>
            </w:r>
          </w:p>
        </w:tc>
        <w:tc>
          <w:tcPr>
            <w:tcW w:w="2693"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E92FB4A"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Biegezugfestigkeit charark.</w:t>
            </w:r>
            <w:r w:rsidRPr="00BB7CEA">
              <w:rPr>
                <w:rFonts w:ascii="Arial" w:eastAsia="Meta Pro Normal" w:hAnsi="Arial" w:cs="Meta Pro Normal"/>
                <w:color w:val="231F20"/>
                <w:position w:val="2"/>
                <w:sz w:val="20"/>
                <w:szCs w:val="20"/>
              </w:rPr>
              <w:br/>
              <w:t>Mittelwert Klasse 3 in MPa</w:t>
            </w:r>
          </w:p>
        </w:tc>
        <w:tc>
          <w:tcPr>
            <w:tcW w:w="1560" w:type="dxa"/>
            <w:tcBorders>
              <w:top w:val="nil"/>
              <w:left w:val="single" w:sz="4" w:space="0" w:color="7F7F7F" w:themeColor="text1" w:themeTint="80"/>
              <w:bottom w:val="single" w:sz="4" w:space="0" w:color="7F7F7F" w:themeColor="text1" w:themeTint="80"/>
              <w:right w:val="nil"/>
            </w:tcBorders>
            <w:shd w:val="clear" w:color="auto" w:fill="E6E6E6"/>
          </w:tcPr>
          <w:p w14:paraId="67BF3C7E"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br/>
              <w:t>Norm</w:t>
            </w:r>
          </w:p>
        </w:tc>
      </w:tr>
      <w:tr w:rsidR="00631E9D" w:rsidRPr="00BB7CEA" w14:paraId="6175D7F4"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595001A1" w14:textId="23F429FA" w:rsidR="00631E9D"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D5B62B7" w14:textId="4B3A5142" w:rsidR="00631E9D"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5E6EF87" w14:textId="181289A7" w:rsidR="00631E9D"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3,0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780015B" w14:textId="107A3952" w:rsidR="00631E9D"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w:t>
            </w:r>
            <w:r w:rsidR="00631E9D" w:rsidRPr="00BB7CEA">
              <w:rPr>
                <w:rFonts w:ascii="Arial" w:eastAsia="Meta Pro Normal" w:hAnsi="Arial" w:cs="Meta Pro Normal"/>
                <w:color w:val="231F20"/>
                <w:spacing w:val="-1"/>
                <w:position w:val="2"/>
                <w:sz w:val="20"/>
                <w:szCs w:val="20"/>
              </w:rPr>
              <w:t xml:space="preserve">LDUI </w:t>
            </w:r>
            <w:r w:rsidRPr="00BB7CEA">
              <w:rPr>
                <w:rFonts w:ascii="Arial" w:eastAsia="Meta Pro Normal" w:hAnsi="Arial" w:cs="Meta Pro Normal"/>
                <w:color w:val="231F20"/>
                <w:spacing w:val="-1"/>
                <w:position w:val="2"/>
                <w:sz w:val="20"/>
                <w:szCs w:val="20"/>
              </w:rPr>
              <w:t>3</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C0EECE" w14:textId="29EA8B2B" w:rsidR="00631E9D"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68961A24" w14:textId="77777777" w:rsidR="00631E9D" w:rsidRPr="00BB7CEA" w:rsidRDefault="00631E9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7E3311A4"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00EA95AB" w14:textId="0469928F"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100,0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27C756C" w14:textId="409E59A9"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100,0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BB181D5" w14:textId="5D2F8A75"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3CEA644" w14:textId="3E5EAC67"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7</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9CD4908" w14:textId="14598A6E"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637798F0" w14:textId="3BA21C5D"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0DBF9BFE"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28EC6D0D" w14:textId="6128292D"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80,0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120529C" w14:textId="15E28F20"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80,0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00DD7B5" w14:textId="03DF9AAD"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E18F499" w14:textId="5A4A7237"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7</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E6C741D" w14:textId="2A14C18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11AF50E8" w14:textId="0D7DC0AB"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6FE3C5AB"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33138F8F" w14:textId="5CC08A26"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07732D9" w14:textId="2F99733A"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7E676C3" w14:textId="343D8F1A"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F66FF10" w14:textId="7BF425EC"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7</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D53FC0D" w14:textId="79511AF3"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79F966A5" w14:textId="6C777CE1"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0F3DB4F6"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636D7C31" w14:textId="6180B5BC"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80,0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42565D" w14:textId="5DF41E0A"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DF82392" w14:textId="38A7B163"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3798690" w14:textId="605FD408"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3*</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82BF2B8" w14:textId="3783E459"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090B3D5C" w14:textId="19272B96"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3F237FE0" w14:textId="77777777" w:rsidTr="00C4123F">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587F88D1" w14:textId="21C8D6A6"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60,0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FB09770" w14:textId="79314AA2"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4AE718A" w14:textId="144CEDBF"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3468A68" w14:textId="1C9C37C0"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438985D" w14:textId="67C9E6F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1A3A06CC" w14:textId="48F42FDA"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CF3093" w:rsidRPr="00BB7CEA" w14:paraId="3AE9C8FF" w14:textId="77777777" w:rsidTr="00C4123F">
        <w:tc>
          <w:tcPr>
            <w:tcW w:w="713" w:type="dxa"/>
            <w:tcBorders>
              <w:top w:val="single" w:sz="4" w:space="0" w:color="7F7F7F" w:themeColor="text1" w:themeTint="80"/>
              <w:left w:val="nil"/>
              <w:bottom w:val="nil"/>
              <w:right w:val="single" w:sz="4" w:space="0" w:color="7F7F7F" w:themeColor="text1" w:themeTint="80"/>
            </w:tcBorders>
            <w:shd w:val="clear" w:color="auto" w:fill="E6E6E6"/>
            <w:tcMar>
              <w:left w:w="0" w:type="dxa"/>
            </w:tcMar>
          </w:tcPr>
          <w:p w14:paraId="5F9479D7" w14:textId="30DF609E"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5E131062" w14:textId="7309235B"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1C68734B" w14:textId="66497680"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13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6E1BC91A" w14:textId="76D455ED" w:rsidR="00CF3093" w:rsidRPr="00BB7CEA" w:rsidRDefault="00CF3093" w:rsidP="00C4123F">
            <w:pPr>
              <w:rPr>
                <w:rFonts w:ascii="Arial" w:eastAsia="Meta Pro Normal" w:hAnsi="Arial" w:cs="Meta Pro Normal"/>
                <w:color w:val="231F20"/>
                <w:spacing w:val="-1"/>
                <w:position w:val="2"/>
                <w:sz w:val="20"/>
                <w:szCs w:val="20"/>
              </w:rPr>
            </w:pPr>
            <w:r w:rsidRPr="00BB7CEA">
              <w:rPr>
                <w:rFonts w:ascii="Arial" w:eastAsia="Meta Pro Normal" w:hAnsi="Arial" w:cs="Meta Pro Normal"/>
                <w:color w:val="231F20"/>
                <w:spacing w:val="-1"/>
                <w:position w:val="2"/>
                <w:sz w:val="20"/>
                <w:szCs w:val="20"/>
              </w:rPr>
              <w:t>RLDUI 7*</w:t>
            </w:r>
          </w:p>
        </w:tc>
        <w:tc>
          <w:tcPr>
            <w:tcW w:w="2693"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3AFEE7E0" w14:textId="47AE874B"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5,0</w:t>
            </w:r>
          </w:p>
        </w:tc>
        <w:tc>
          <w:tcPr>
            <w:tcW w:w="1560" w:type="dxa"/>
            <w:tcBorders>
              <w:top w:val="single" w:sz="4" w:space="0" w:color="7F7F7F" w:themeColor="text1" w:themeTint="80"/>
              <w:left w:val="single" w:sz="4" w:space="0" w:color="7F7F7F" w:themeColor="text1" w:themeTint="80"/>
              <w:bottom w:val="nil"/>
              <w:right w:val="nil"/>
            </w:tcBorders>
            <w:shd w:val="clear" w:color="auto" w:fill="E6E6E6"/>
          </w:tcPr>
          <w:p w14:paraId="601258E9" w14:textId="7D47618E"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DIN EN 1339</w:t>
            </w:r>
          </w:p>
        </w:tc>
      </w:tr>
      <w:tr w:rsidR="00AB613F" w:rsidRPr="00BB7CEA" w14:paraId="6074B6D7" w14:textId="77777777" w:rsidTr="00BB7CEA">
        <w:tc>
          <w:tcPr>
            <w:tcW w:w="7801" w:type="dxa"/>
            <w:gridSpan w:val="6"/>
            <w:tcBorders>
              <w:top w:val="nil"/>
              <w:left w:val="nil"/>
              <w:bottom w:val="nil"/>
              <w:right w:val="nil"/>
            </w:tcBorders>
            <w:shd w:val="clear" w:color="auto" w:fill="auto"/>
            <w:tcMar>
              <w:left w:w="0" w:type="dxa"/>
            </w:tcMar>
          </w:tcPr>
          <w:p w14:paraId="572924C6" w14:textId="17744015" w:rsidR="00AB613F" w:rsidRPr="00BB7CEA" w:rsidRDefault="00AB2BEB" w:rsidP="00C4123F">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w:t>
            </w:r>
            <w:r w:rsidR="00CF3093" w:rsidRPr="00BB7CEA">
              <w:rPr>
                <w:rFonts w:ascii="Arial" w:eastAsia="Meta Pro Normal" w:hAnsi="Arial" w:cs="Meta Pro Normal"/>
                <w:color w:val="231F20"/>
                <w:position w:val="2"/>
                <w:sz w:val="20"/>
                <w:szCs w:val="20"/>
              </w:rPr>
              <w:t>für pur Oberflächen gilt PLDUI</w:t>
            </w:r>
            <w:r>
              <w:rPr>
                <w:rFonts w:ascii="Arial" w:eastAsia="Meta Pro Normal" w:hAnsi="Arial" w:cs="Meta Pro Normal"/>
                <w:color w:val="231F20"/>
                <w:position w:val="2"/>
                <w:sz w:val="20"/>
                <w:szCs w:val="20"/>
              </w:rPr>
              <w:t xml:space="preserve"> </w:t>
            </w:r>
            <w:r w:rsidRPr="00BB7CEA">
              <w:rPr>
                <w:rFonts w:ascii="Arial" w:eastAsia="Meta Pro Normal" w:hAnsi="Arial" w:cs="Meta Pro Normal"/>
                <w:color w:val="231F20"/>
                <w:position w:val="2"/>
                <w:sz w:val="20"/>
                <w:szCs w:val="20"/>
              </w:rPr>
              <w:t>(n</w:t>
            </w:r>
            <w:r>
              <w:rPr>
                <w:rFonts w:ascii="Arial" w:eastAsia="Meta Pro Normal" w:hAnsi="Arial" w:cs="Meta Pro Normal"/>
                <w:color w:val="231F20"/>
                <w:position w:val="2"/>
                <w:sz w:val="20"/>
                <w:szCs w:val="20"/>
              </w:rPr>
              <w:t>icht Zutreffendes streichen</w:t>
            </w:r>
            <w:r w:rsidR="00CF3093" w:rsidRPr="00BB7CEA">
              <w:rPr>
                <w:rFonts w:ascii="Arial" w:eastAsia="Meta Pro Normal" w:hAnsi="Arial" w:cs="Meta Pro Normal"/>
                <w:color w:val="231F20"/>
                <w:position w:val="2"/>
                <w:sz w:val="20"/>
                <w:szCs w:val="20"/>
              </w:rPr>
              <w:t>)</w:t>
            </w:r>
          </w:p>
        </w:tc>
      </w:tr>
    </w:tbl>
    <w:p w14:paraId="79EF62C0" w14:textId="73658D3C" w:rsidR="00E805C2" w:rsidRPr="00BB7CEA" w:rsidRDefault="00E805C2" w:rsidP="00C4123F">
      <w:pPr>
        <w:rPr>
          <w:rFonts w:ascii="Arial" w:eastAsia="Meta Pro Normal" w:hAnsi="Arial" w:cs="Meta Pro Normal"/>
          <w:color w:val="231F20"/>
          <w:position w:val="2"/>
          <w:sz w:val="20"/>
          <w:szCs w:val="20"/>
        </w:rPr>
      </w:pPr>
    </w:p>
    <w:p w14:paraId="025A3BFF" w14:textId="77777777" w:rsidR="00FA5366" w:rsidRPr="00BB7CEA" w:rsidRDefault="00FA5366"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Verlegemuster</w:t>
      </w:r>
    </w:p>
    <w:p w14:paraId="0C84B2A6"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gem.  Zeichnung Nr. (.....)/Verlegemuster Nr. (.....) </w:t>
      </w:r>
    </w:p>
    <w:p w14:paraId="59C653E2" w14:textId="43B12256" w:rsidR="00C4123F"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Die Einbauhinweise des Herstellers sind zu beachten.</w:t>
      </w:r>
      <w:r w:rsidR="00C4123F">
        <w:rPr>
          <w:rFonts w:ascii="Arial" w:eastAsia="Meta Pro Normal" w:hAnsi="Arial" w:cs="Meta Pro Normal"/>
          <w:color w:val="231F20"/>
          <w:position w:val="2"/>
          <w:sz w:val="20"/>
          <w:szCs w:val="20"/>
        </w:rPr>
        <w:br w:type="page"/>
      </w:r>
    </w:p>
    <w:p w14:paraId="48C3555F" w14:textId="77777777" w:rsidR="00FA5366" w:rsidRPr="00BB7CEA" w:rsidRDefault="00FA5366" w:rsidP="00C4123F">
      <w:pPr>
        <w:rPr>
          <w:rFonts w:ascii="Arial" w:eastAsia="Meta Pro Normal" w:hAnsi="Arial" w:cs="Meta Pro Normal"/>
          <w:b/>
          <w:color w:val="231F20"/>
          <w:position w:val="2"/>
          <w:sz w:val="20"/>
          <w:szCs w:val="20"/>
          <w:u w:val="single"/>
        </w:rPr>
      </w:pPr>
      <w:r w:rsidRPr="00BB7CEA">
        <w:rPr>
          <w:rFonts w:ascii="Arial" w:eastAsia="Meta Pro Normal" w:hAnsi="Arial" w:cs="Meta Pro Normal"/>
          <w:b/>
          <w:color w:val="231F20"/>
          <w:position w:val="2"/>
          <w:sz w:val="20"/>
          <w:szCs w:val="20"/>
          <w:u w:val="single"/>
        </w:rPr>
        <w:lastRenderedPageBreak/>
        <w:t>Allgemeine Produktmerkmale</w:t>
      </w:r>
    </w:p>
    <w:p w14:paraId="08AEF722" w14:textId="77777777" w:rsidR="00FA5366" w:rsidRPr="00BB7CEA" w:rsidRDefault="00FA5366" w:rsidP="00C4123F">
      <w:pPr>
        <w:rPr>
          <w:rFonts w:ascii="Arial" w:eastAsia="Meta Pro Normal" w:hAnsi="Arial" w:cs="Meta Pro Normal"/>
          <w:color w:val="231F20"/>
          <w:position w:val="2"/>
          <w:sz w:val="20"/>
          <w:szCs w:val="20"/>
        </w:rPr>
      </w:pPr>
    </w:p>
    <w:p w14:paraId="3B4B80C2" w14:textId="77777777" w:rsidR="00FA5366" w:rsidRPr="00BB7CEA" w:rsidRDefault="00FA5366"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Farben</w:t>
      </w:r>
    </w:p>
    <w:p w14:paraId="37E38A35"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Bianco, Nero, Silber-Uni, Granit-Grau, Grau-Uni, Anthrazit-Uni, Sandstein-Uni</w:t>
      </w:r>
    </w:p>
    <w:p w14:paraId="2F39D1E5"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(Nicht alle Farben in allen Formaten/Oberflächen lieferbar; nicht Zutreffendes streichen)</w:t>
      </w:r>
    </w:p>
    <w:p w14:paraId="29515DE7" w14:textId="77777777" w:rsidR="00EB1923" w:rsidRPr="00BB7CEA" w:rsidRDefault="00EB1923" w:rsidP="00C4123F">
      <w:pPr>
        <w:rPr>
          <w:rFonts w:ascii="Arial" w:eastAsia="Meta Pro Normal" w:hAnsi="Arial" w:cs="Meta Pro Normal"/>
          <w:color w:val="231F20"/>
          <w:position w:val="2"/>
          <w:sz w:val="20"/>
          <w:szCs w:val="20"/>
        </w:rPr>
      </w:pPr>
    </w:p>
    <w:p w14:paraId="47B372B6" w14:textId="44DE857B" w:rsidR="0006172C" w:rsidRPr="00BB7CEA" w:rsidRDefault="0006172C"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Material</w:t>
      </w:r>
    </w:p>
    <w:p w14:paraId="7E887BA7"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Vorsatzbeton aus farbechten Natursteinkörnungen und UV-beständigen Farbpigmenten;</w:t>
      </w:r>
    </w:p>
    <w:p w14:paraId="54FCAA41"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Kernbeton mit hochfesten Quarz- und Kieszuschlägen (kein Kalkstein)</w:t>
      </w:r>
    </w:p>
    <w:p w14:paraId="66546A82" w14:textId="77777777" w:rsidR="0006172C" w:rsidRPr="00BB7CEA" w:rsidRDefault="0006172C" w:rsidP="00C4123F">
      <w:pPr>
        <w:rPr>
          <w:rFonts w:ascii="Arial" w:eastAsia="Meta Pro Normal" w:hAnsi="Arial" w:cs="Meta Pro Normal"/>
          <w:color w:val="231F20"/>
          <w:position w:val="2"/>
          <w:sz w:val="20"/>
          <w:szCs w:val="20"/>
        </w:rPr>
      </w:pPr>
    </w:p>
    <w:p w14:paraId="34B528D9" w14:textId="7670E415" w:rsidR="0077287D" w:rsidRPr="00BB7CEA" w:rsidRDefault="0006172C"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Rutschhemmung</w:t>
      </w:r>
    </w:p>
    <w:p w14:paraId="4C7BF7AC"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pur (thermoveredelt)</w:t>
      </w:r>
    </w:p>
    <w:p w14:paraId="4AD95507"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Bewertungsgruppe R13 (nach DIN 51130)</w:t>
      </w:r>
    </w:p>
    <w:p w14:paraId="0E9FDBB1"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USRV (DIN EN 1339:2003): ≥ 60,0</w:t>
      </w:r>
    </w:p>
    <w:p w14:paraId="25BBC93A" w14:textId="77777777" w:rsidR="00CF3093" w:rsidRPr="00BB7CEA" w:rsidRDefault="00CF3093" w:rsidP="00C4123F">
      <w:pPr>
        <w:rPr>
          <w:rFonts w:ascii="Arial" w:eastAsia="Meta Pro Normal" w:hAnsi="Arial" w:cs="Meta Pro Normal"/>
          <w:color w:val="231F20"/>
          <w:position w:val="2"/>
          <w:sz w:val="20"/>
          <w:szCs w:val="20"/>
        </w:rPr>
      </w:pPr>
    </w:p>
    <w:p w14:paraId="30238B31"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b/>
          <w:color w:val="231F20"/>
          <w:position w:val="2"/>
          <w:sz w:val="20"/>
          <w:szCs w:val="20"/>
        </w:rPr>
        <w:t>ferro</w:t>
      </w:r>
      <w:r w:rsidRPr="00BB7CEA">
        <w:rPr>
          <w:rFonts w:ascii="Arial" w:eastAsia="Meta Pro Normal" w:hAnsi="Arial" w:cs="Meta Pro Normal"/>
          <w:color w:val="231F20"/>
          <w:position w:val="2"/>
          <w:sz w:val="20"/>
          <w:szCs w:val="20"/>
        </w:rPr>
        <w:t xml:space="preserve"> DTI (edelstahlkugelgestrahlt mit Tiefenschutz)</w:t>
      </w:r>
    </w:p>
    <w:p w14:paraId="5E9F9776"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Bewertungsgruppe R13 (nach DIN 51130)</w:t>
      </w:r>
    </w:p>
    <w:p w14:paraId="2B8280B4"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USRV (DIN EN 1339:2003): ≥ 65,0</w:t>
      </w:r>
    </w:p>
    <w:p w14:paraId="48905660" w14:textId="77777777" w:rsidR="00CF3093" w:rsidRPr="00BB7CEA" w:rsidRDefault="00CF3093" w:rsidP="00C4123F">
      <w:pPr>
        <w:rPr>
          <w:rFonts w:ascii="Arial" w:eastAsia="Meta Pro Normal" w:hAnsi="Arial" w:cs="Meta Pro Normal"/>
          <w:color w:val="231F20"/>
          <w:position w:val="2"/>
          <w:sz w:val="20"/>
          <w:szCs w:val="20"/>
        </w:rPr>
      </w:pPr>
    </w:p>
    <w:p w14:paraId="644E8AAC"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b/>
          <w:color w:val="231F20"/>
          <w:position w:val="2"/>
          <w:sz w:val="20"/>
          <w:szCs w:val="20"/>
        </w:rPr>
        <w:t>ferro</w:t>
      </w:r>
      <w:r w:rsidRPr="00BB7CEA">
        <w:rPr>
          <w:rFonts w:ascii="Arial" w:eastAsia="Meta Pro Normal" w:hAnsi="Arial" w:cs="Meta Pro Normal"/>
          <w:color w:val="231F20"/>
          <w:position w:val="2"/>
          <w:sz w:val="20"/>
          <w:szCs w:val="20"/>
        </w:rPr>
        <w:t xml:space="preserve"> DTE700 (edelstahlkugelgestrahlt und beschichtet)</w:t>
      </w:r>
    </w:p>
    <w:p w14:paraId="342AD49B"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Bewertungsgruppe R11 (nach DIN 51130)</w:t>
      </w:r>
    </w:p>
    <w:p w14:paraId="6A2B1C44" w14:textId="77777777" w:rsidR="00CF3093"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USRV (DIN EN 1339:2003): ≥ 50,0</w:t>
      </w:r>
    </w:p>
    <w:p w14:paraId="51571A9C" w14:textId="77777777" w:rsidR="003C743E" w:rsidRDefault="003C743E" w:rsidP="00C4123F">
      <w:pPr>
        <w:rPr>
          <w:rFonts w:ascii="Arial" w:eastAsia="Meta Pro Normal" w:hAnsi="Arial" w:cs="Meta Pro Normal"/>
          <w:color w:val="231F20"/>
          <w:position w:val="2"/>
          <w:sz w:val="20"/>
          <w:szCs w:val="20"/>
        </w:rPr>
      </w:pPr>
    </w:p>
    <w:p w14:paraId="15A4B2A8" w14:textId="77777777" w:rsidR="003C743E" w:rsidRPr="00BB7CEA" w:rsidRDefault="003C743E" w:rsidP="00C4123F">
      <w:pPr>
        <w:rPr>
          <w:rFonts w:ascii="Arial" w:eastAsia="Meta Pro Normal" w:hAnsi="Arial" w:cs="Meta Pro Normal"/>
          <w:color w:val="231F20"/>
          <w:position w:val="2"/>
          <w:sz w:val="20"/>
          <w:szCs w:val="20"/>
        </w:rPr>
      </w:pPr>
    </w:p>
    <w:p w14:paraId="2412203E" w14:textId="38C1A2A2" w:rsidR="0006172C" w:rsidRPr="00BB7CEA" w:rsidRDefault="0006172C" w:rsidP="00C4123F">
      <w:pPr>
        <w:rPr>
          <w:rFonts w:ascii="Arial" w:eastAsia="Meta Pro Normal" w:hAnsi="Arial" w:cs="Meta Pro Normal"/>
          <w:b/>
          <w:color w:val="231F20"/>
          <w:position w:val="2"/>
          <w:sz w:val="20"/>
          <w:szCs w:val="20"/>
          <w:u w:val="single"/>
        </w:rPr>
      </w:pPr>
      <w:r w:rsidRPr="00BB7CEA">
        <w:rPr>
          <w:rFonts w:ascii="Arial" w:eastAsia="Meta Pro Normal" w:hAnsi="Arial" w:cs="Meta Pro Normal"/>
          <w:b/>
          <w:color w:val="231F20"/>
          <w:position w:val="2"/>
          <w:sz w:val="20"/>
          <w:szCs w:val="20"/>
          <w:u w:val="single"/>
        </w:rPr>
        <w:t>Qualität+</w:t>
      </w:r>
    </w:p>
    <w:p w14:paraId="519A219D" w14:textId="77777777" w:rsidR="0077287D" w:rsidRPr="00BB7CEA" w:rsidRDefault="0077287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Hydrothermale Nachbehandlung im Produktionsprozess zur Qualitätssicherung </w:t>
      </w:r>
    </w:p>
    <w:p w14:paraId="5B0F1295" w14:textId="77777777" w:rsidR="0006172C" w:rsidRPr="00BB7CEA" w:rsidRDefault="0006172C" w:rsidP="00C4123F">
      <w:pPr>
        <w:rPr>
          <w:rFonts w:ascii="Arial" w:eastAsia="Meta Pro Normal" w:hAnsi="Arial" w:cs="Meta Pro Normal"/>
          <w:color w:val="231F20"/>
          <w:position w:val="2"/>
          <w:sz w:val="20"/>
          <w:szCs w:val="20"/>
        </w:rPr>
      </w:pPr>
    </w:p>
    <w:p w14:paraId="1584835F" w14:textId="3FDBFC17" w:rsidR="0006172C" w:rsidRPr="00BB7CEA" w:rsidRDefault="0006172C"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Witterungswiderstand</w:t>
      </w:r>
    </w:p>
    <w:p w14:paraId="076E66D4" w14:textId="336D270E"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Masseverlust ≤ 0,1 kg/m</w:t>
      </w:r>
      <w:r w:rsidRPr="00BB7CEA">
        <w:rPr>
          <w:rFonts w:ascii="Arial" w:eastAsia="Meta Pro Normal" w:hAnsi="Arial" w:cs="Meta Pro Normal"/>
          <w:color w:val="231F20"/>
          <w:position w:val="2"/>
          <w:sz w:val="20"/>
          <w:szCs w:val="20"/>
          <w:vertAlign w:val="superscript"/>
        </w:rPr>
        <w:t>2</w:t>
      </w:r>
      <w:r w:rsidRPr="00BB7CEA">
        <w:rPr>
          <w:rFonts w:ascii="Arial" w:eastAsia="Meta Pro Normal" w:hAnsi="Arial" w:cs="Meta Pro Normal"/>
          <w:color w:val="231F20"/>
          <w:position w:val="2"/>
          <w:sz w:val="20"/>
          <w:szCs w:val="20"/>
        </w:rPr>
        <w:t xml:space="preserve"> (außer pur Oberflächen)</w:t>
      </w:r>
      <w:r w:rsidRPr="00BB7CEA">
        <w:rPr>
          <w:rFonts w:ascii="Arial" w:eastAsia="Meta Pro Normal" w:hAnsi="Arial" w:cs="Meta Pro Normal"/>
          <w:color w:val="231F20"/>
          <w:position w:val="2"/>
          <w:sz w:val="20"/>
          <w:szCs w:val="20"/>
        </w:rPr>
        <w:tab/>
      </w:r>
    </w:p>
    <w:p w14:paraId="316B8837"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(SOLL gem. DIN EN 1339: Masseverlust ≤1,0 kg/m</w:t>
      </w:r>
      <w:r w:rsidRPr="00BB7CEA">
        <w:rPr>
          <w:rFonts w:ascii="Arial" w:eastAsia="Meta Pro Normal" w:hAnsi="Arial" w:cs="Meta Pro Normal"/>
          <w:color w:val="231F20"/>
          <w:position w:val="2"/>
          <w:sz w:val="20"/>
          <w:szCs w:val="20"/>
          <w:vertAlign w:val="superscript"/>
        </w:rPr>
        <w:t>2</w:t>
      </w:r>
      <w:r w:rsidRPr="00BB7CEA">
        <w:rPr>
          <w:rFonts w:ascii="Arial" w:eastAsia="Meta Pro Normal" w:hAnsi="Arial" w:cs="Meta Pro Normal"/>
          <w:color w:val="231F20"/>
          <w:position w:val="2"/>
          <w:sz w:val="20"/>
          <w:szCs w:val="20"/>
        </w:rPr>
        <w:t>)</w:t>
      </w:r>
    </w:p>
    <w:p w14:paraId="19CFA8A0" w14:textId="77777777" w:rsidR="00B504C4" w:rsidRPr="00BB7CEA" w:rsidRDefault="00B504C4" w:rsidP="00C4123F">
      <w:pPr>
        <w:rPr>
          <w:rFonts w:ascii="Arial" w:eastAsia="Meta Pro Normal" w:hAnsi="Arial" w:cs="Meta Pro Normal"/>
          <w:color w:val="231F20"/>
          <w:position w:val="2"/>
          <w:sz w:val="20"/>
          <w:szCs w:val="20"/>
        </w:rPr>
      </w:pPr>
    </w:p>
    <w:p w14:paraId="0FFC3C02" w14:textId="351E3849" w:rsidR="0006172C" w:rsidRPr="00BB7CEA" w:rsidRDefault="0006172C"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Abriebwiderstand</w:t>
      </w:r>
    </w:p>
    <w:p w14:paraId="068AC3F5"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18,5mm</w:t>
      </w:r>
    </w:p>
    <w:p w14:paraId="148C3E8F"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(SOLL gem. DIN EN 1339: ≤ 20 mm)</w:t>
      </w:r>
    </w:p>
    <w:p w14:paraId="4A67AD26" w14:textId="77777777" w:rsidR="001D1C95" w:rsidRPr="00BB7CEA" w:rsidRDefault="001D1C95" w:rsidP="00C4123F">
      <w:pPr>
        <w:rPr>
          <w:rFonts w:ascii="Arial" w:eastAsia="Meta Pro Normal" w:hAnsi="Arial" w:cs="Meta Pro Normal"/>
          <w:color w:val="231F20"/>
          <w:position w:val="2"/>
          <w:sz w:val="20"/>
          <w:szCs w:val="20"/>
        </w:rPr>
      </w:pPr>
    </w:p>
    <w:p w14:paraId="78761C6C" w14:textId="77777777" w:rsidR="001D1C95" w:rsidRPr="00BB7CEA" w:rsidRDefault="001D1C95"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Charakteristische Biegezugfestigkeit</w:t>
      </w:r>
    </w:p>
    <w:p w14:paraId="45CA32EB"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siehe Tabelle Formate/Rastermaße</w:t>
      </w:r>
    </w:p>
    <w:p w14:paraId="79103D28"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(SOLL gem. DIN EN 1339: ≥5,0 MPa)</w:t>
      </w:r>
    </w:p>
    <w:p w14:paraId="1E2F30DB" w14:textId="77777777" w:rsidR="001D1C95" w:rsidRPr="00BB7CEA" w:rsidRDefault="001D1C95" w:rsidP="00C4123F">
      <w:pPr>
        <w:rPr>
          <w:rFonts w:ascii="Arial" w:eastAsia="Meta Pro Normal" w:hAnsi="Arial" w:cs="Meta Pro Normal"/>
          <w:color w:val="231F20"/>
          <w:position w:val="2"/>
          <w:sz w:val="20"/>
          <w:szCs w:val="20"/>
        </w:rPr>
      </w:pPr>
    </w:p>
    <w:p w14:paraId="693AFC67" w14:textId="77777777" w:rsidR="00CF3093" w:rsidRPr="00BB7CEA" w:rsidRDefault="00CF3093"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Zulässige Abweichung (außer pur Oberflächen)</w:t>
      </w:r>
    </w:p>
    <w:p w14:paraId="16F1EEBC"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TL-Pflaster Klasse 3, Kennzeichnung R</w:t>
      </w:r>
    </w:p>
    <w:p w14:paraId="5A606AAD"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Länge ± 2 mm, Breite ± 2 mm, Dicke ± 2 mm</w:t>
      </w:r>
    </w:p>
    <w:p w14:paraId="3FE95A85"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(SOLL gem. TL-Pflaster Klasse 2, Kennzeichnung P</w:t>
      </w:r>
    </w:p>
    <w:p w14:paraId="76427AD4"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Nennmaß Platte ≤ 600 mm: Länge ± 2 mm, Breite ± 2 mm, Dicke ± 3 mm</w:t>
      </w:r>
    </w:p>
    <w:p w14:paraId="0D02B901" w14:textId="1087B760"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Nennmaß Platte &gt; 600 mm: Länge ± 3 mm, Breite ± 3 mm, Dicke ± 3 mm</w:t>
      </w:r>
    </w:p>
    <w:p w14:paraId="3C801F40" w14:textId="77777777" w:rsidR="00CF3093" w:rsidRPr="00BB7CEA" w:rsidRDefault="00CF3093" w:rsidP="00C4123F">
      <w:pPr>
        <w:rPr>
          <w:rFonts w:ascii="Arial" w:eastAsia="Meta Pro Normal" w:hAnsi="Arial" w:cs="Meta Pro Normal"/>
          <w:color w:val="231F20"/>
          <w:position w:val="2"/>
          <w:sz w:val="20"/>
          <w:szCs w:val="20"/>
        </w:rPr>
      </w:pPr>
    </w:p>
    <w:p w14:paraId="7D9CA212" w14:textId="77777777" w:rsidR="001D1C95" w:rsidRPr="00BB7CEA" w:rsidRDefault="001D1C95"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 xml:space="preserve">Maximale  Differenzen bei der Messung der Diagonalen </w:t>
      </w:r>
    </w:p>
    <w:p w14:paraId="01B81690"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TL-Pflaster Klasse 3, Kennzeichnung L</w:t>
      </w:r>
    </w:p>
    <w:p w14:paraId="0E465441"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Diagonale ≤ 850 mm: Maximale Differenz  2 mm</w:t>
      </w:r>
    </w:p>
    <w:p w14:paraId="3B1AEF19"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Diagonale &gt; 850 mm: Maximale Differenz  4 mm</w:t>
      </w:r>
    </w:p>
    <w:p w14:paraId="13536661"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(SOLL gem. TL-Pflaster Klasse 2, Kennzeichnung K</w:t>
      </w:r>
    </w:p>
    <w:p w14:paraId="018B57FB" w14:textId="77777777" w:rsidR="00CF3093" w:rsidRPr="00BB7CEA" w:rsidRDefault="00CF3093"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Diagonale ≤ 850 mm: Maximale Differenz  3 mm</w:t>
      </w:r>
    </w:p>
    <w:p w14:paraId="59BAE943" w14:textId="77777777" w:rsidR="00CF3093" w:rsidRPr="00BB7CEA" w:rsidRDefault="00CF3093" w:rsidP="00C4123F">
      <w:pPr>
        <w:rPr>
          <w:rFonts w:ascii="Arial" w:eastAsia="Meta Pro Normal" w:hAnsi="Arial" w:cs="Meta Pro Normal"/>
          <w:i/>
          <w:iCs/>
          <w:color w:val="231F20"/>
          <w:position w:val="2"/>
          <w:sz w:val="20"/>
          <w:szCs w:val="20"/>
        </w:rPr>
      </w:pPr>
      <w:r w:rsidRPr="00BB7CEA">
        <w:rPr>
          <w:rFonts w:ascii="Arial" w:eastAsia="Meta Pro Normal" w:hAnsi="Arial" w:cs="Meta Pro Normal"/>
          <w:color w:val="231F20"/>
          <w:position w:val="2"/>
          <w:sz w:val="20"/>
          <w:szCs w:val="20"/>
        </w:rPr>
        <w:t>Diagonale &gt; 850 mm: Maximale Differenz  6 mm)</w:t>
      </w:r>
    </w:p>
    <w:p w14:paraId="53D8660B" w14:textId="77777777" w:rsidR="0077287D" w:rsidRPr="00BB7CEA" w:rsidRDefault="0077287D" w:rsidP="00C4123F">
      <w:pPr>
        <w:rPr>
          <w:rFonts w:ascii="Arial" w:eastAsia="Meta Pro Normal" w:hAnsi="Arial" w:cs="Meta Pro Normal"/>
          <w:color w:val="231F20"/>
          <w:position w:val="2"/>
          <w:sz w:val="20"/>
          <w:szCs w:val="20"/>
        </w:rPr>
      </w:pPr>
    </w:p>
    <w:p w14:paraId="2FCF8897" w14:textId="3E8D94FD" w:rsidR="00C4123F" w:rsidRDefault="0077287D"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Qualitätsanforderungen sind jederzeit mit Prüfzeugnissen des Herstellers durch den Bieter nachzuweisen.</w:t>
      </w:r>
      <w:r w:rsidR="00C4123F">
        <w:rPr>
          <w:rFonts w:ascii="Arial" w:eastAsia="Meta Pro Normal" w:hAnsi="Arial" w:cs="Meta Pro Normal"/>
          <w:color w:val="231F20"/>
          <w:position w:val="2"/>
          <w:sz w:val="20"/>
          <w:szCs w:val="20"/>
        </w:rPr>
        <w:br w:type="page"/>
      </w:r>
    </w:p>
    <w:p w14:paraId="5BD8935B" w14:textId="1E99DF54" w:rsidR="00B504C4" w:rsidRPr="00BB7CEA" w:rsidRDefault="00B504C4"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Liefernachweis</w:t>
      </w:r>
    </w:p>
    <w:p w14:paraId="1019681E" w14:textId="77777777" w:rsidR="00B504C4" w:rsidRPr="00BB7CEA" w:rsidRDefault="00B504C4" w:rsidP="00C4123F">
      <w:pPr>
        <w:rPr>
          <w:rFonts w:ascii="Arial" w:eastAsia="Meta Pro Normal" w:hAnsi="Arial" w:cs="Meta Pro Normal"/>
          <w:color w:val="231F20"/>
          <w:position w:val="2"/>
          <w:sz w:val="20"/>
          <w:szCs w:val="20"/>
        </w:rPr>
      </w:pPr>
    </w:p>
    <w:p w14:paraId="39BC0F21" w14:textId="721595F6" w:rsidR="00B504C4" w:rsidRPr="00BB7CEA" w:rsidRDefault="00B504C4"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BB7CEA" w14:paraId="48262277" w14:textId="77777777" w:rsidTr="00E67165">
        <w:tc>
          <w:tcPr>
            <w:tcW w:w="2268" w:type="dxa"/>
            <w:tcBorders>
              <w:right w:val="single" w:sz="4" w:space="0" w:color="808080"/>
            </w:tcBorders>
            <w:tcMar>
              <w:left w:w="0" w:type="dxa"/>
            </w:tcMar>
          </w:tcPr>
          <w:p w14:paraId="7A050133" w14:textId="2D0B7049" w:rsidR="00B504C4" w:rsidRPr="00BB7CEA" w:rsidRDefault="00B504C4" w:rsidP="00C4123F">
            <w:pPr>
              <w:rPr>
                <w:rFonts w:ascii="Arial" w:eastAsia="Meta Pro Normal" w:hAnsi="Arial" w:cs="Meta Pro Normal"/>
                <w:i/>
                <w:color w:val="231F20"/>
                <w:position w:val="2"/>
                <w:sz w:val="20"/>
                <w:szCs w:val="20"/>
              </w:rPr>
            </w:pPr>
            <w:r w:rsidRPr="00BB7CEA">
              <w:rPr>
                <w:rFonts w:ascii="Arial" w:eastAsia="Meta Pro Normal" w:hAnsi="Arial" w:cs="Meta Pro Normal"/>
                <w:i/>
                <w:color w:val="231F20"/>
                <w:position w:val="2"/>
                <w:sz w:val="20"/>
                <w:szCs w:val="20"/>
              </w:rPr>
              <w:t>Hauptverwaltung</w:t>
            </w:r>
          </w:p>
          <w:p w14:paraId="3F078790" w14:textId="77777777" w:rsidR="00B504C4" w:rsidRPr="00BB7CEA" w:rsidRDefault="00B504C4"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Industriestraße 1</w:t>
            </w:r>
          </w:p>
          <w:p w14:paraId="56A5088A" w14:textId="77777777" w:rsidR="00B504C4" w:rsidRPr="00BB7CEA" w:rsidRDefault="00B504C4"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92269 Fensterbach</w:t>
            </w:r>
          </w:p>
          <w:p w14:paraId="09254179" w14:textId="4B7EBBA9" w:rsidR="00B504C4" w:rsidRPr="00BB7CEA" w:rsidRDefault="00EC3849" w:rsidP="00C4123F">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94 38/</w:t>
            </w:r>
            <w:r w:rsidR="00B504C4" w:rsidRPr="00BB7CEA">
              <w:rPr>
                <w:rFonts w:ascii="Arial" w:eastAsia="Meta Pro Normal" w:hAnsi="Arial" w:cs="Meta Pro Normal"/>
                <w:color w:val="231F20"/>
                <w:position w:val="2"/>
                <w:sz w:val="20"/>
                <w:szCs w:val="20"/>
              </w:rPr>
              <w:t>94 04</w:t>
            </w:r>
            <w:r>
              <w:rPr>
                <w:rFonts w:ascii="Arial" w:eastAsia="Meta Pro Normal" w:hAnsi="Arial" w:cs="Meta Pro Normal"/>
                <w:color w:val="231F20"/>
                <w:position w:val="2"/>
                <w:sz w:val="20"/>
                <w:szCs w:val="20"/>
              </w:rPr>
              <w:t>-</w:t>
            </w:r>
            <w:r w:rsidR="00B504C4" w:rsidRPr="00BB7CEA">
              <w:rPr>
                <w:rFonts w:ascii="Arial" w:eastAsia="Meta Pro Normal" w:hAnsi="Arial" w:cs="Meta Pro Normal"/>
                <w:color w:val="231F20"/>
                <w:position w:val="2"/>
                <w:sz w:val="20"/>
                <w:szCs w:val="20"/>
              </w:rPr>
              <w:t>0</w:t>
            </w:r>
          </w:p>
          <w:p w14:paraId="712371EB" w14:textId="7DADC16A"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Fax</w:t>
            </w:r>
            <w:r w:rsidR="00EC3849">
              <w:rPr>
                <w:rFonts w:ascii="Arial" w:eastAsia="Meta Pro Normal" w:hAnsi="Arial" w:cs="Meta Pro Normal"/>
                <w:color w:val="231F20"/>
                <w:position w:val="2"/>
                <w:sz w:val="20"/>
                <w:szCs w:val="20"/>
              </w:rPr>
              <w:t xml:space="preserve"> 0 94 38/94 04-</w:t>
            </w:r>
            <w:r w:rsidR="00B504C4" w:rsidRPr="00BB7CEA">
              <w:rPr>
                <w:rFonts w:ascii="Arial" w:eastAsia="Meta Pro Normal" w:hAnsi="Arial"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BB7CEA" w:rsidRDefault="00B316DC" w:rsidP="00C4123F">
            <w:pPr>
              <w:rPr>
                <w:rFonts w:ascii="Arial" w:eastAsia="Meta Pro Normal" w:hAnsi="Arial" w:cs="Meta Pro Normal"/>
                <w:i/>
                <w:color w:val="231F20"/>
                <w:position w:val="2"/>
                <w:sz w:val="20"/>
                <w:szCs w:val="20"/>
              </w:rPr>
            </w:pPr>
            <w:r w:rsidRPr="00BB7CEA">
              <w:rPr>
                <w:rFonts w:ascii="Arial" w:eastAsia="Meta Pro Normal" w:hAnsi="Arial" w:cs="Meta Pro Normal"/>
                <w:i/>
                <w:color w:val="231F20"/>
                <w:position w:val="2"/>
                <w:sz w:val="20"/>
                <w:szCs w:val="20"/>
              </w:rPr>
              <w:t>Zweigniederlassung</w:t>
            </w:r>
          </w:p>
          <w:p w14:paraId="73E8BEB9"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Pointner 2</w:t>
            </w:r>
          </w:p>
          <w:p w14:paraId="1BEDF611"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83558 Maitenbeth</w:t>
            </w:r>
          </w:p>
          <w:p w14:paraId="40F77BDD" w14:textId="6DEA8CBE" w:rsidR="00B316DC" w:rsidRPr="00BB7CEA" w:rsidRDefault="00EC3849" w:rsidP="00C4123F">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80 76/88 72-</w:t>
            </w:r>
            <w:r w:rsidR="00B316DC" w:rsidRPr="00BB7CEA">
              <w:rPr>
                <w:rFonts w:ascii="Arial" w:eastAsia="Meta Pro Normal" w:hAnsi="Arial" w:cs="Meta Pro Normal"/>
                <w:color w:val="231F20"/>
                <w:position w:val="2"/>
                <w:sz w:val="20"/>
                <w:szCs w:val="20"/>
              </w:rPr>
              <w:t>0</w:t>
            </w:r>
          </w:p>
          <w:p w14:paraId="77D63DFA" w14:textId="1AD67A5B" w:rsidR="00B316DC" w:rsidRPr="00BB7CEA" w:rsidRDefault="00EC3849" w:rsidP="00C4123F">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Fax 0 80 76/88 72-</w:t>
            </w:r>
            <w:r w:rsidR="00B316DC" w:rsidRPr="00BB7CEA">
              <w:rPr>
                <w:rFonts w:ascii="Arial" w:eastAsia="Meta Pro Normal" w:hAnsi="Arial" w:cs="Meta Pro Normal"/>
                <w:color w:val="231F20"/>
                <w:position w:val="2"/>
                <w:sz w:val="20"/>
                <w:szCs w:val="20"/>
              </w:rPr>
              <w:t>2</w:t>
            </w:r>
            <w:r>
              <w:rPr>
                <w:rFonts w:ascii="Arial" w:eastAsia="Meta Pro Normal" w:hAnsi="Arial" w:cs="Meta Pro Normal"/>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BB7CEA" w:rsidRDefault="00B316DC" w:rsidP="00C4123F">
            <w:pPr>
              <w:rPr>
                <w:rFonts w:ascii="Arial" w:eastAsia="Meta Pro Normal" w:hAnsi="Arial" w:cs="Meta Pro Normal"/>
                <w:i/>
                <w:color w:val="231F20"/>
                <w:position w:val="2"/>
                <w:sz w:val="20"/>
                <w:szCs w:val="20"/>
              </w:rPr>
            </w:pPr>
            <w:r w:rsidRPr="00BB7CEA">
              <w:rPr>
                <w:rFonts w:ascii="Arial" w:eastAsia="Meta Pro Normal" w:hAnsi="Arial" w:cs="Meta Pro Normal"/>
                <w:i/>
                <w:color w:val="231F20"/>
                <w:position w:val="2"/>
                <w:sz w:val="20"/>
                <w:szCs w:val="20"/>
              </w:rPr>
              <w:t>Zweigniederlassung</w:t>
            </w:r>
          </w:p>
          <w:p w14:paraId="5F1CE0F7"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Maria-Merian-Straße 19</w:t>
            </w:r>
          </w:p>
          <w:p w14:paraId="06192DAD"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73230 Kirchheim unter Teck</w:t>
            </w:r>
          </w:p>
          <w:p w14:paraId="392D913B" w14:textId="592B9185" w:rsidR="00B316DC" w:rsidRPr="00BB7CEA" w:rsidRDefault="00FF765E"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Tel. 0 70 21/7</w:t>
            </w:r>
            <w:r w:rsidR="00EC3849">
              <w:rPr>
                <w:rFonts w:ascii="Arial" w:eastAsia="Meta Pro Normal" w:hAnsi="Arial" w:cs="Meta Pro Normal"/>
                <w:color w:val="231F20"/>
                <w:position w:val="2"/>
                <w:sz w:val="20"/>
                <w:szCs w:val="20"/>
              </w:rPr>
              <w:t xml:space="preserve"> 37 80-</w:t>
            </w:r>
            <w:r w:rsidR="00B316DC" w:rsidRPr="00BB7CEA">
              <w:rPr>
                <w:rFonts w:ascii="Arial" w:eastAsia="Meta Pro Normal" w:hAnsi="Arial" w:cs="Meta Pro Normal"/>
                <w:color w:val="231F20"/>
                <w:position w:val="2"/>
                <w:sz w:val="20"/>
                <w:szCs w:val="20"/>
              </w:rPr>
              <w:t>0</w:t>
            </w:r>
          </w:p>
          <w:p w14:paraId="71149887" w14:textId="30DEC657" w:rsidR="00B316DC" w:rsidRPr="00BB7CEA" w:rsidRDefault="00FF765E"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Fax 0 70 21/7</w:t>
            </w:r>
            <w:r w:rsidR="00EC3849">
              <w:rPr>
                <w:rFonts w:ascii="Arial" w:eastAsia="Meta Pro Normal" w:hAnsi="Arial" w:cs="Meta Pro Normal"/>
                <w:color w:val="231F20"/>
                <w:position w:val="2"/>
                <w:sz w:val="20"/>
                <w:szCs w:val="20"/>
              </w:rPr>
              <w:t xml:space="preserve"> 37 80-</w:t>
            </w:r>
            <w:bookmarkStart w:id="0" w:name="_GoBack"/>
            <w:bookmarkEnd w:id="0"/>
            <w:r w:rsidR="00B316DC" w:rsidRPr="00BB7CEA">
              <w:rPr>
                <w:rFonts w:ascii="Arial" w:eastAsia="Meta Pro Normal" w:hAnsi="Arial"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BB7CEA" w:rsidRDefault="00B316DC" w:rsidP="00C4123F">
            <w:pPr>
              <w:rPr>
                <w:rFonts w:ascii="Arial" w:eastAsia="Meta Pro Normal" w:hAnsi="Arial" w:cs="Meta Pro Normal"/>
                <w:i/>
                <w:color w:val="231F20"/>
                <w:position w:val="2"/>
                <w:sz w:val="20"/>
                <w:szCs w:val="20"/>
              </w:rPr>
            </w:pPr>
            <w:r w:rsidRPr="00BB7CEA">
              <w:rPr>
                <w:rFonts w:ascii="Arial" w:eastAsia="Meta Pro Normal" w:hAnsi="Arial" w:cs="Meta Pro Normal"/>
                <w:i/>
                <w:color w:val="231F20"/>
                <w:position w:val="2"/>
                <w:sz w:val="20"/>
                <w:szCs w:val="20"/>
              </w:rPr>
              <w:t>Vertriebsbüro</w:t>
            </w:r>
          </w:p>
          <w:p w14:paraId="0A5B27BB"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Ricarda-Huch-Straße 2</w:t>
            </w:r>
          </w:p>
          <w:p w14:paraId="0BDF94A1"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14480 Potsdam</w:t>
            </w:r>
          </w:p>
          <w:p w14:paraId="3DE1AE55" w14:textId="77777777"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Tel. 03 31/600 35 50</w:t>
            </w:r>
          </w:p>
          <w:p w14:paraId="3E2C64DC" w14:textId="46EC2EAB"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Fax 03 31/600 35 51</w:t>
            </w:r>
          </w:p>
        </w:tc>
      </w:tr>
      <w:tr w:rsidR="00B316DC" w:rsidRPr="00BB7CEA" w14:paraId="577F78D8" w14:textId="77777777" w:rsidTr="00E67165">
        <w:tc>
          <w:tcPr>
            <w:tcW w:w="2268" w:type="dxa"/>
            <w:tcMar>
              <w:left w:w="0" w:type="dxa"/>
            </w:tcMar>
          </w:tcPr>
          <w:p w14:paraId="504BEB82" w14:textId="0B96A96E"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info@godelmann.de</w:t>
            </w:r>
          </w:p>
          <w:p w14:paraId="1E1D52FC" w14:textId="3914472A" w:rsidR="00B316DC" w:rsidRPr="00BB7CEA" w:rsidRDefault="00B316DC"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www.godelmann.de</w:t>
            </w:r>
          </w:p>
        </w:tc>
        <w:tc>
          <w:tcPr>
            <w:tcW w:w="2410" w:type="dxa"/>
            <w:tcBorders>
              <w:left w:val="nil"/>
            </w:tcBorders>
          </w:tcPr>
          <w:p w14:paraId="660549F0" w14:textId="77777777" w:rsidR="00B316DC" w:rsidRPr="00BB7CEA" w:rsidRDefault="00B316DC" w:rsidP="00C4123F">
            <w:pPr>
              <w:rPr>
                <w:rFonts w:ascii="Arial" w:eastAsia="Meta Pro Normal" w:hAnsi="Arial" w:cs="Meta Pro Normal"/>
                <w:color w:val="231F20"/>
                <w:position w:val="2"/>
                <w:sz w:val="20"/>
                <w:szCs w:val="20"/>
              </w:rPr>
            </w:pPr>
          </w:p>
        </w:tc>
        <w:tc>
          <w:tcPr>
            <w:tcW w:w="2835" w:type="dxa"/>
            <w:tcBorders>
              <w:left w:val="nil"/>
            </w:tcBorders>
          </w:tcPr>
          <w:p w14:paraId="73F26575" w14:textId="77777777" w:rsidR="00B316DC" w:rsidRPr="00BB7CEA" w:rsidRDefault="00B316DC" w:rsidP="00C4123F">
            <w:pPr>
              <w:rPr>
                <w:rFonts w:ascii="Arial" w:eastAsia="Meta Pro Normal" w:hAnsi="Arial" w:cs="Meta Pro Normal"/>
                <w:color w:val="231F20"/>
                <w:position w:val="2"/>
                <w:sz w:val="20"/>
                <w:szCs w:val="20"/>
              </w:rPr>
            </w:pPr>
          </w:p>
        </w:tc>
        <w:tc>
          <w:tcPr>
            <w:tcW w:w="2389" w:type="dxa"/>
            <w:tcBorders>
              <w:left w:val="nil"/>
            </w:tcBorders>
            <w:tcMar>
              <w:right w:w="0" w:type="dxa"/>
            </w:tcMar>
          </w:tcPr>
          <w:p w14:paraId="352B4193" w14:textId="77777777" w:rsidR="00B316DC" w:rsidRPr="00BB7CEA" w:rsidRDefault="00B316DC" w:rsidP="00C4123F">
            <w:pPr>
              <w:rPr>
                <w:rFonts w:ascii="Arial" w:eastAsia="Meta Pro Normal" w:hAnsi="Arial" w:cs="Meta Pro Normal"/>
                <w:color w:val="231F20"/>
                <w:position w:val="2"/>
                <w:sz w:val="20"/>
                <w:szCs w:val="20"/>
              </w:rPr>
            </w:pPr>
          </w:p>
        </w:tc>
      </w:tr>
    </w:tbl>
    <w:p w14:paraId="7B7EB39A" w14:textId="11D7A682" w:rsidR="002A311B" w:rsidRDefault="002A311B" w:rsidP="00C4123F">
      <w:pPr>
        <w:rPr>
          <w:rFonts w:ascii="Arial" w:eastAsia="Meta Pro Normal" w:hAnsi="Arial" w:cs="Meta Pro Normal"/>
          <w:color w:val="231F20"/>
          <w:position w:val="2"/>
          <w:sz w:val="20"/>
          <w:szCs w:val="20"/>
        </w:rPr>
      </w:pPr>
    </w:p>
    <w:p w14:paraId="191B7B22" w14:textId="77777777" w:rsidR="00C4123F" w:rsidRPr="00BB7CEA" w:rsidRDefault="00C4123F" w:rsidP="00C4123F">
      <w:pPr>
        <w:rPr>
          <w:rFonts w:ascii="Arial" w:eastAsia="Meta Pro Normal" w:hAnsi="Arial" w:cs="Meta Pro Normal"/>
          <w:color w:val="231F20"/>
          <w:position w:val="2"/>
          <w:sz w:val="20"/>
          <w:szCs w:val="20"/>
        </w:rPr>
      </w:pPr>
    </w:p>
    <w:p w14:paraId="63F3B2DA" w14:textId="1FCA2A0C" w:rsidR="00503FD1" w:rsidRPr="00BB7CEA" w:rsidRDefault="00503FD1" w:rsidP="00C4123F">
      <w:pPr>
        <w:rPr>
          <w:rFonts w:ascii="Arial" w:eastAsia="Meta Pro Normal" w:hAnsi="Arial" w:cs="Meta Pro Normal"/>
          <w:b/>
          <w:color w:val="231F20"/>
          <w:position w:val="2"/>
          <w:sz w:val="20"/>
          <w:szCs w:val="20"/>
          <w:u w:val="single"/>
        </w:rPr>
      </w:pPr>
      <w:r w:rsidRPr="00BB7CEA">
        <w:rPr>
          <w:rFonts w:ascii="Arial" w:eastAsia="Meta Pro Normal" w:hAnsi="Arial" w:cs="Meta Pro Normal"/>
          <w:b/>
          <w:color w:val="231F20"/>
          <w:position w:val="2"/>
          <w:sz w:val="20"/>
          <w:szCs w:val="20"/>
          <w:u w:val="single"/>
        </w:rPr>
        <w:t>Einschließlich Bettung</w:t>
      </w:r>
      <w:r w:rsidR="007A2F0D" w:rsidRPr="00BB7CEA">
        <w:rPr>
          <w:rFonts w:ascii="Arial" w:eastAsia="Meta Pro Normal" w:hAnsi="Arial" w:cs="Meta Pro Normal"/>
          <w:b/>
          <w:color w:val="231F20"/>
          <w:position w:val="2"/>
          <w:sz w:val="20"/>
          <w:szCs w:val="20"/>
          <w:u w:val="single"/>
        </w:rPr>
        <w:t xml:space="preserve"> (in ungebundener Bauweise)</w:t>
      </w:r>
    </w:p>
    <w:p w14:paraId="3979BD0A"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Gem. TL Gestein-StB04 +TL Pflaster-StB 06 + ZTV Wegebau, Ausgabe 2013</w:t>
      </w:r>
    </w:p>
    <w:p w14:paraId="0E5601CD"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hier in Nutzungskategorie N1</w:t>
      </w:r>
    </w:p>
    <w:p w14:paraId="148FCECC"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Bettungen müssen die Anforderungen der ATV DIN 18318 erfüllen.</w:t>
      </w:r>
    </w:p>
    <w:p w14:paraId="73E1A6B7" w14:textId="77777777" w:rsidR="00503FD1" w:rsidRPr="00BB7CEA" w:rsidRDefault="00503FD1" w:rsidP="00C4123F">
      <w:pPr>
        <w:rPr>
          <w:rFonts w:ascii="Arial" w:eastAsia="Meta Pro Normal" w:hAnsi="Arial" w:cs="Meta Pro Normal"/>
          <w:color w:val="231F20"/>
          <w:position w:val="2"/>
          <w:sz w:val="20"/>
          <w:szCs w:val="20"/>
        </w:rPr>
      </w:pPr>
    </w:p>
    <w:p w14:paraId="32C5BF41" w14:textId="1B3B2306" w:rsidR="00503FD1" w:rsidRPr="00BB7CEA" w:rsidRDefault="00503FD1"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Material</w:t>
      </w:r>
      <w:r w:rsidR="007A2F0D" w:rsidRPr="00BB7CEA">
        <w:rPr>
          <w:rFonts w:ascii="Arial" w:eastAsia="Meta Pro Normal" w:hAnsi="Arial" w:cs="Meta Pro Normal"/>
          <w:b/>
          <w:color w:val="231F20"/>
          <w:position w:val="2"/>
          <w:sz w:val="20"/>
          <w:szCs w:val="20"/>
        </w:rPr>
        <w:t>, Körnung</w:t>
      </w:r>
    </w:p>
    <w:p w14:paraId="34DE138D"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0/2 (Siebdurchgang bei 1,0 mm: max. 50 Masse-%)</w:t>
      </w:r>
    </w:p>
    <w:p w14:paraId="46A0E043"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0/4 mm, 0/5 mm (auch möglich gem. ZTV- Wegebau: 0/8, 0/11, 1/3, 2/5, 2/8, 2/11 mm und 4/8,4/11,5/11 mm insbesondere bei überdachten oder teilüberdachten Flächen)</w:t>
      </w:r>
    </w:p>
    <w:p w14:paraId="24C85497"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In N1 werden keine Anforderungen an den Fließkoeffizienten gestellt.</w:t>
      </w:r>
    </w:p>
    <w:p w14:paraId="3461EE10"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Bettungen für wasserdurchlässige Beläge müssen die </w:t>
      </w:r>
    </w:p>
    <w:p w14:paraId="2BF6A10C"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Anforderungen gem. FGSV-„Merkblatt für versickerungsfähige </w:t>
      </w:r>
    </w:p>
    <w:p w14:paraId="2F8D1CE8"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Verkehrsflächen“ erfüllen.</w:t>
      </w:r>
    </w:p>
    <w:p w14:paraId="539AB810"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Fugen- und Bettungsstoffe müssen aufeinander abgestimmt und filterstabil sein.</w:t>
      </w:r>
    </w:p>
    <w:p w14:paraId="32277E95" w14:textId="77777777" w:rsidR="006C5178" w:rsidRDefault="006C5178" w:rsidP="00C4123F">
      <w:pPr>
        <w:rPr>
          <w:rFonts w:ascii="Arial" w:eastAsia="Meta Pro Normal" w:hAnsi="Arial" w:cs="Meta Pro Normal"/>
          <w:color w:val="231F20"/>
          <w:position w:val="2"/>
          <w:sz w:val="20"/>
          <w:szCs w:val="20"/>
        </w:rPr>
      </w:pPr>
    </w:p>
    <w:p w14:paraId="2C1FA9E5" w14:textId="77777777" w:rsidR="00BB7CEA" w:rsidRPr="00BB7CEA" w:rsidRDefault="00BB7CEA" w:rsidP="00C4123F">
      <w:pPr>
        <w:rPr>
          <w:rFonts w:ascii="Arial" w:eastAsia="Meta Pro Normal" w:hAnsi="Arial" w:cs="Meta Pro Normal"/>
          <w:color w:val="231F20"/>
          <w:position w:val="2"/>
          <w:sz w:val="20"/>
          <w:szCs w:val="20"/>
        </w:rPr>
      </w:pPr>
    </w:p>
    <w:p w14:paraId="4FB87BFF" w14:textId="59491C09" w:rsidR="00503FD1" w:rsidRPr="00BB7CEA" w:rsidRDefault="00503FD1" w:rsidP="00C4123F">
      <w:pPr>
        <w:rPr>
          <w:rFonts w:ascii="Arial" w:eastAsia="Meta Pro Normal" w:hAnsi="Arial" w:cs="Meta Pro Normal"/>
          <w:b/>
          <w:color w:val="231F20"/>
          <w:position w:val="2"/>
          <w:sz w:val="20"/>
          <w:szCs w:val="20"/>
          <w:u w:val="single"/>
        </w:rPr>
      </w:pPr>
      <w:r w:rsidRPr="00BB7CEA">
        <w:rPr>
          <w:rFonts w:ascii="Arial" w:eastAsia="Meta Pro Normal" w:hAnsi="Arial" w:cs="Meta Pro Normal"/>
          <w:b/>
          <w:color w:val="231F20"/>
          <w:position w:val="2"/>
          <w:sz w:val="20"/>
          <w:szCs w:val="20"/>
          <w:u w:val="single"/>
        </w:rPr>
        <w:t>Einschließlich Verfugung</w:t>
      </w:r>
      <w:r w:rsidR="00D53087" w:rsidRPr="00BB7CEA">
        <w:rPr>
          <w:rFonts w:ascii="Arial" w:eastAsia="Meta Pro Normal" w:hAnsi="Arial" w:cs="Meta Pro Normal"/>
          <w:b/>
          <w:color w:val="231F20"/>
          <w:position w:val="2"/>
          <w:sz w:val="20"/>
          <w:szCs w:val="20"/>
          <w:u w:val="single"/>
        </w:rPr>
        <w:t xml:space="preserve"> (in ungebundener Bauweise)</w:t>
      </w:r>
    </w:p>
    <w:p w14:paraId="45DAD0BA"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gem. TL Gestein-StB 04 + TL Pflaster-StB 06 + ZTV Pflaster-StB 06</w:t>
      </w:r>
    </w:p>
    <w:p w14:paraId="220F4D59" w14:textId="77777777" w:rsidR="00503FD1" w:rsidRPr="00BB7CEA" w:rsidRDefault="00503FD1" w:rsidP="00C4123F">
      <w:pPr>
        <w:rPr>
          <w:rFonts w:ascii="Arial" w:eastAsia="Meta Pro Normal" w:hAnsi="Arial" w:cs="Meta Pro Normal"/>
          <w:color w:val="231F20"/>
          <w:position w:val="2"/>
          <w:sz w:val="20"/>
          <w:szCs w:val="20"/>
        </w:rPr>
      </w:pPr>
    </w:p>
    <w:p w14:paraId="40170282" w14:textId="31C0A5A7" w:rsidR="00503FD1" w:rsidRPr="00BB7CEA" w:rsidRDefault="00503FD1" w:rsidP="00C4123F">
      <w:pPr>
        <w:rPr>
          <w:rFonts w:ascii="Arial" w:eastAsia="Meta Pro Normal" w:hAnsi="Arial" w:cs="Meta Pro Normal"/>
          <w:b/>
          <w:color w:val="231F20"/>
          <w:position w:val="2"/>
          <w:sz w:val="20"/>
          <w:szCs w:val="20"/>
        </w:rPr>
      </w:pPr>
      <w:r w:rsidRPr="00BB7CEA">
        <w:rPr>
          <w:rFonts w:ascii="Arial" w:eastAsia="Meta Pro Normal" w:hAnsi="Arial" w:cs="Meta Pro Normal"/>
          <w:b/>
          <w:color w:val="231F20"/>
          <w:position w:val="2"/>
          <w:sz w:val="20"/>
          <w:szCs w:val="20"/>
        </w:rPr>
        <w:t>Material</w:t>
      </w:r>
      <w:r w:rsidR="007A2F0D" w:rsidRPr="00BB7CEA">
        <w:rPr>
          <w:rFonts w:ascii="Arial" w:eastAsia="Meta Pro Normal" w:hAnsi="Arial" w:cs="Meta Pro Normal"/>
          <w:b/>
          <w:color w:val="231F20"/>
          <w:position w:val="2"/>
          <w:sz w:val="20"/>
          <w:szCs w:val="20"/>
        </w:rPr>
        <w:t>, Körnung</w:t>
      </w:r>
    </w:p>
    <w:p w14:paraId="7CEF3932"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0/2 (Siebdurchgang bei 1,0 mm: max. 40-70 Masse-%)</w:t>
      </w:r>
    </w:p>
    <w:p w14:paraId="007239F7"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0/4 mm, 0/5 mm (auch möglich gem. ZTV- Wegebau: 0/8, 0/11, 1/3, 2/5, 2/8, 2/11 mm und 4/8,4/11,5/11 mm insbesondere bei überdachten oder teilüberdachten Flächen)</w:t>
      </w:r>
    </w:p>
    <w:p w14:paraId="39266384"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An den Fließkoeffizienten werden keine Anforderungen gestellt.</w:t>
      </w:r>
    </w:p>
    <w:p w14:paraId="10C48DEF"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Gesteinskörnungsgemische für Fugen für wasserdurchlässige Beläge müssen die </w:t>
      </w:r>
    </w:p>
    <w:p w14:paraId="5F85B3A2"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 xml:space="preserve">Anforderungen gem. FGSV-„Merkblatt für versickerungsfähige </w:t>
      </w:r>
    </w:p>
    <w:p w14:paraId="27493554" w14:textId="77777777" w:rsidR="00601290"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Verkehrsflächen“ erfüllen.</w:t>
      </w:r>
    </w:p>
    <w:p w14:paraId="4C69ECC3" w14:textId="3E8FAB70" w:rsidR="008F1B09" w:rsidRPr="00BB7CEA" w:rsidRDefault="00601290" w:rsidP="00C4123F">
      <w:pPr>
        <w:rPr>
          <w:rFonts w:ascii="Arial" w:eastAsia="Meta Pro Normal" w:hAnsi="Arial" w:cs="Meta Pro Normal"/>
          <w:color w:val="231F20"/>
          <w:position w:val="2"/>
          <w:sz w:val="20"/>
          <w:szCs w:val="20"/>
        </w:rPr>
      </w:pPr>
      <w:r w:rsidRPr="00BB7CEA">
        <w:rPr>
          <w:rFonts w:ascii="Arial" w:eastAsia="Meta Pro Normal" w:hAnsi="Arial" w:cs="Meta Pro Normal"/>
          <w:color w:val="231F20"/>
          <w:position w:val="2"/>
          <w:sz w:val="20"/>
          <w:szCs w:val="20"/>
        </w:rPr>
        <w:t>Fugen- und Bettungsstoffe müssen aufeinander abgestimmt und filterstabil sein.</w:t>
      </w:r>
    </w:p>
    <w:sectPr w:rsidR="008F1B09" w:rsidRPr="00BB7CEA"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BB7CEA" w:rsidRDefault="00BB7CEA" w:rsidP="003B2942">
      <w:r>
        <w:separator/>
      </w:r>
    </w:p>
  </w:endnote>
  <w:endnote w:type="continuationSeparator" w:id="0">
    <w:p w14:paraId="2BCA6548" w14:textId="77777777" w:rsidR="00BB7CEA" w:rsidRDefault="00BB7CEA"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eta Pro Normal">
    <w:altName w:val="Times New Roman"/>
    <w:charset w:val="00"/>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BB7CEA" w:rsidRDefault="00BB7CEA"/>
  <w:p w14:paraId="4CACE943" w14:textId="77777777" w:rsidR="00BB7CEA" w:rsidRDefault="00BB7CEA"/>
  <w:p w14:paraId="207D9F70" w14:textId="6274755A" w:rsidR="00BB7CEA" w:rsidRDefault="00BB7CEA"/>
  <w:p w14:paraId="5BE6F9E2" w14:textId="5D5DBF96" w:rsidR="00BB7CEA" w:rsidRPr="002A18ED" w:rsidRDefault="00BB7CEA"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BB7CEA" w:rsidRDefault="00BB7CEA" w:rsidP="003B2942">
      <w:r>
        <w:separator/>
      </w:r>
    </w:p>
  </w:footnote>
  <w:footnote w:type="continuationSeparator" w:id="0">
    <w:p w14:paraId="77D888F6" w14:textId="77777777" w:rsidR="00BB7CEA" w:rsidRDefault="00BB7CEA"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BB7CEA" w:rsidRDefault="00EC3849">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BB7CEA" w:rsidRDefault="00EC3849">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r w:rsidR="00BB7CEA"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BB7CEA" w:rsidRDefault="00EC3849">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522EDF"/>
    <w:multiLevelType w:val="hybridMultilevel"/>
    <w:tmpl w:val="BC58F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542A56"/>
    <w:multiLevelType w:val="hybridMultilevel"/>
    <w:tmpl w:val="B9D22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A46DD4"/>
    <w:multiLevelType w:val="hybridMultilevel"/>
    <w:tmpl w:val="490C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BF4A84"/>
    <w:multiLevelType w:val="hybridMultilevel"/>
    <w:tmpl w:val="E6169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F3C03"/>
    <w:rsid w:val="001578C7"/>
    <w:rsid w:val="001D1C95"/>
    <w:rsid w:val="001F0604"/>
    <w:rsid w:val="002318B6"/>
    <w:rsid w:val="002A18ED"/>
    <w:rsid w:val="002A311B"/>
    <w:rsid w:val="002D61CE"/>
    <w:rsid w:val="0032779A"/>
    <w:rsid w:val="00345731"/>
    <w:rsid w:val="003B2942"/>
    <w:rsid w:val="003C743E"/>
    <w:rsid w:val="0045089C"/>
    <w:rsid w:val="004F1EED"/>
    <w:rsid w:val="00502528"/>
    <w:rsid w:val="00503FD1"/>
    <w:rsid w:val="00516D80"/>
    <w:rsid w:val="005E0369"/>
    <w:rsid w:val="005E6E52"/>
    <w:rsid w:val="005F5326"/>
    <w:rsid w:val="00601290"/>
    <w:rsid w:val="00602EC0"/>
    <w:rsid w:val="00604AFE"/>
    <w:rsid w:val="00631E9D"/>
    <w:rsid w:val="006444A5"/>
    <w:rsid w:val="00661D29"/>
    <w:rsid w:val="00670369"/>
    <w:rsid w:val="006C5178"/>
    <w:rsid w:val="00722973"/>
    <w:rsid w:val="00750A76"/>
    <w:rsid w:val="0075305A"/>
    <w:rsid w:val="0077287D"/>
    <w:rsid w:val="007A2F0D"/>
    <w:rsid w:val="007B2948"/>
    <w:rsid w:val="007C4519"/>
    <w:rsid w:val="008036F5"/>
    <w:rsid w:val="00813260"/>
    <w:rsid w:val="00844209"/>
    <w:rsid w:val="008F1B09"/>
    <w:rsid w:val="008F3C68"/>
    <w:rsid w:val="009312FF"/>
    <w:rsid w:val="00974157"/>
    <w:rsid w:val="00A22C65"/>
    <w:rsid w:val="00A670D5"/>
    <w:rsid w:val="00AB2BEB"/>
    <w:rsid w:val="00AB32A8"/>
    <w:rsid w:val="00AB613F"/>
    <w:rsid w:val="00AE5866"/>
    <w:rsid w:val="00B11C2A"/>
    <w:rsid w:val="00B316DC"/>
    <w:rsid w:val="00B504C4"/>
    <w:rsid w:val="00BA0E7E"/>
    <w:rsid w:val="00BB7CEA"/>
    <w:rsid w:val="00C13F31"/>
    <w:rsid w:val="00C16FBD"/>
    <w:rsid w:val="00C21B20"/>
    <w:rsid w:val="00C348DE"/>
    <w:rsid w:val="00C3548C"/>
    <w:rsid w:val="00C4123F"/>
    <w:rsid w:val="00C4235E"/>
    <w:rsid w:val="00CA1B9E"/>
    <w:rsid w:val="00CB288C"/>
    <w:rsid w:val="00CF3093"/>
    <w:rsid w:val="00D53087"/>
    <w:rsid w:val="00D735A0"/>
    <w:rsid w:val="00E14656"/>
    <w:rsid w:val="00E44F02"/>
    <w:rsid w:val="00E67165"/>
    <w:rsid w:val="00E805C2"/>
    <w:rsid w:val="00EB1923"/>
    <w:rsid w:val="00EC3849"/>
    <w:rsid w:val="00F35C89"/>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5FAA-ACD4-0B4B-9B8C-19DB2592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4220</Characters>
  <Application>Microsoft Macintosh Word</Application>
  <DocSecurity>0</DocSecurity>
  <Lines>35</Lines>
  <Paragraphs>9</Paragraphs>
  <ScaleCrop>false</ScaleCrop>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Monika Reindl</cp:lastModifiedBy>
  <cp:revision>36</cp:revision>
  <cp:lastPrinted>2016-04-08T13:29:00Z</cp:lastPrinted>
  <dcterms:created xsi:type="dcterms:W3CDTF">2016-04-08T14:27:00Z</dcterms:created>
  <dcterms:modified xsi:type="dcterms:W3CDTF">2016-09-23T08:30:00Z</dcterms:modified>
</cp:coreProperties>
</file>