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Produktdatenblatt</w:t>
      </w:r>
    </w:p>
    <w:p w:rsidR="00327810" w:rsidRPr="0034516E" w:rsidRDefault="00327810" w:rsidP="00327810">
      <w:pPr>
        <w:spacing w:line="240" w:lineRule="auto"/>
        <w:rPr>
          <w:rFonts w:ascii="Tahoma" w:hAnsi="Tahoma" w:cs="Tahoma"/>
          <w:b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Artikelbezeichnung</w:t>
      </w:r>
    </w:p>
    <w:p w:rsidR="007C0CA9" w:rsidRPr="00C90129" w:rsidRDefault="00480F1C" w:rsidP="00327810">
      <w:pPr>
        <w:spacing w:line="240" w:lineRule="auto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H-BETON</w:t>
      </w:r>
      <w:r w:rsidR="00420D7F">
        <w:rPr>
          <w:rFonts w:ascii="Tahoma" w:hAnsi="Tahoma" w:cs="Tahoma"/>
          <w:b/>
          <w:sz w:val="40"/>
          <w:szCs w:val="40"/>
        </w:rPr>
        <w:t xml:space="preserve"> gefast 20x16,5x10</w:t>
      </w:r>
    </w:p>
    <w:p w:rsidR="000F6D93" w:rsidRDefault="00E9732C" w:rsidP="000F6D93">
      <w:pPr>
        <w:spacing w:line="240" w:lineRule="auto"/>
        <w:ind w:left="3534" w:firstLine="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Pflasterstein aus Beton nach DIN EN 1338</w:t>
      </w:r>
    </w:p>
    <w:p w:rsidR="00C73797" w:rsidRPr="000F6D93" w:rsidRDefault="00C73797" w:rsidP="000F6D93">
      <w:pPr>
        <w:spacing w:line="240" w:lineRule="auto"/>
        <w:ind w:left="3534" w:firstLine="6"/>
        <w:rPr>
          <w:rFonts w:ascii="Tahoma" w:hAnsi="Tahoma" w:cs="Tahoma"/>
          <w:b/>
          <w:sz w:val="20"/>
          <w:szCs w:val="20"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Produktgruppe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C73797">
        <w:rPr>
          <w:rFonts w:ascii="Tahoma" w:hAnsi="Tahoma" w:cs="Tahoma"/>
          <w:sz w:val="20"/>
          <w:szCs w:val="20"/>
        </w:rPr>
        <w:t>Funktionale Pflaster</w:t>
      </w:r>
    </w:p>
    <w:p w:rsidR="00884CE3" w:rsidRDefault="00327810" w:rsidP="00480F1C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Farben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F6D93">
        <w:rPr>
          <w:rFonts w:ascii="Tahoma" w:hAnsi="Tahoma" w:cs="Tahoma"/>
          <w:sz w:val="20"/>
          <w:szCs w:val="20"/>
        </w:rPr>
        <w:t>Grau</w:t>
      </w:r>
      <w:r w:rsidR="00E9732C">
        <w:rPr>
          <w:rFonts w:ascii="Tahoma" w:hAnsi="Tahoma" w:cs="Tahoma"/>
          <w:sz w:val="20"/>
          <w:szCs w:val="20"/>
        </w:rPr>
        <w:t xml:space="preserve">, </w:t>
      </w:r>
      <w:r w:rsidR="00480F1C">
        <w:rPr>
          <w:rFonts w:ascii="Tahoma" w:hAnsi="Tahoma" w:cs="Tahoma"/>
          <w:sz w:val="20"/>
          <w:szCs w:val="20"/>
        </w:rPr>
        <w:t xml:space="preserve">Anthrazit, Rot, </w:t>
      </w:r>
    </w:p>
    <w:p w:rsidR="00C73797" w:rsidRPr="009F67F4" w:rsidRDefault="00327810" w:rsidP="00480F1C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Oberfläche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Nativo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r w:rsidR="000F6D93">
        <w:rPr>
          <w:rFonts w:ascii="Tahoma" w:hAnsi="Tahoma" w:cs="Tahoma"/>
          <w:sz w:val="20"/>
          <w:szCs w:val="20"/>
        </w:rPr>
        <w:t>unbehandelt</w:t>
      </w:r>
      <w:r w:rsidR="00C73797">
        <w:rPr>
          <w:rFonts w:ascii="Tahoma" w:hAnsi="Tahoma" w:cs="Tahoma"/>
          <w:sz w:val="20"/>
          <w:szCs w:val="20"/>
        </w:rPr>
        <w:t>)</w:t>
      </w:r>
    </w:p>
    <w:tbl>
      <w:tblPr>
        <w:tblStyle w:val="Tabellenraster"/>
        <w:tblpPr w:leftFromText="141" w:rightFromText="141" w:vertAnchor="text" w:horzAnchor="page" w:tblpX="4891" w:tblpY="170"/>
        <w:tblW w:w="60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819"/>
        <w:gridCol w:w="1165"/>
        <w:gridCol w:w="793"/>
        <w:gridCol w:w="1019"/>
        <w:gridCol w:w="1134"/>
        <w:gridCol w:w="1130"/>
      </w:tblGrid>
      <w:tr w:rsidR="00884CE3" w:rsidRPr="004E7764" w:rsidTr="00884CE3">
        <w:tc>
          <w:tcPr>
            <w:tcW w:w="2777" w:type="dxa"/>
            <w:gridSpan w:val="3"/>
            <w:tcBorders>
              <w:top w:val="nil"/>
              <w:left w:val="nil"/>
              <w:bottom w:val="nil"/>
            </w:tcBorders>
            <w:shd w:val="clear" w:color="auto" w:fill="E6E6E6"/>
            <w:tcMar>
              <w:left w:w="0" w:type="dxa"/>
            </w:tcMar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>Rastermaß</w:t>
            </w:r>
            <w: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 xml:space="preserve"> in cm </w:t>
            </w:r>
          </w:p>
        </w:tc>
        <w:tc>
          <w:tcPr>
            <w:tcW w:w="3283" w:type="dxa"/>
            <w:gridSpan w:val="3"/>
            <w:tcBorders>
              <w:top w:val="nil"/>
              <w:bottom w:val="nil"/>
              <w:right w:val="nil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  <w:t>Nennmaß mit zul. Abweichung in mm</w:t>
            </w:r>
          </w:p>
        </w:tc>
      </w:tr>
      <w:tr w:rsidR="00884CE3" w:rsidRPr="004E7764" w:rsidTr="00884CE3">
        <w:trPr>
          <w:trHeight w:val="750"/>
        </w:trPr>
        <w:tc>
          <w:tcPr>
            <w:tcW w:w="819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  <w:tcMar>
              <w:left w:w="0" w:type="dxa"/>
            </w:tcMar>
          </w:tcPr>
          <w:p w:rsidR="00884CE3" w:rsidRPr="004E7764" w:rsidRDefault="00884CE3" w:rsidP="00884CE3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7F7F7F" w:themeColor="text1" w:themeTint="80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t>Dicke</w:t>
            </w:r>
            <w:r w:rsidRPr="004E7764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br/>
            </w:r>
          </w:p>
        </w:tc>
        <w:tc>
          <w:tcPr>
            <w:tcW w:w="1019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Dicke</w:t>
            </w:r>
          </w:p>
          <w:p w:rsidR="00884CE3" w:rsidRPr="004E7764" w:rsidRDefault="00884CE3" w:rsidP="00884CE3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</w:tr>
      <w:tr w:rsidR="00884CE3" w:rsidRPr="004E7764" w:rsidTr="00884CE3">
        <w:tc>
          <w:tcPr>
            <w:tcW w:w="81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20,0</w:t>
            </w:r>
          </w:p>
        </w:tc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16,5</w:t>
            </w:r>
          </w:p>
        </w:tc>
        <w:tc>
          <w:tcPr>
            <w:tcW w:w="7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84CE3" w:rsidRPr="004E7764" w:rsidRDefault="00420D7F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10</w:t>
            </w:r>
            <w:r w:rsid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196 ± 2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4CE3" w:rsidRPr="004E7764" w:rsidRDefault="00884CE3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161 ± 2</w:t>
            </w:r>
          </w:p>
        </w:tc>
        <w:tc>
          <w:tcPr>
            <w:tcW w:w="11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884CE3" w:rsidRPr="004E7764" w:rsidRDefault="00420D7F" w:rsidP="00884CE3">
            <w:pP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10</w:t>
            </w:r>
            <w:r w:rsidR="00884CE3" w:rsidRPr="00884C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0 ± 2</w:t>
            </w:r>
          </w:p>
        </w:tc>
      </w:tr>
    </w:tbl>
    <w:p w:rsidR="00327810" w:rsidRPr="009F67F4" w:rsidRDefault="00327810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Abmessungen</w:t>
      </w:r>
      <w:r w:rsidRPr="009F67F4">
        <w:rPr>
          <w:rFonts w:ascii="Tahoma" w:hAnsi="Tahoma" w:cs="Tahoma"/>
          <w:b/>
          <w:sz w:val="20"/>
          <w:szCs w:val="20"/>
        </w:rPr>
        <w:tab/>
      </w:r>
      <w:r w:rsidRPr="009F67F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247082" w:rsidRDefault="00247082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606A51" w:rsidRDefault="00606A51" w:rsidP="006F34F5">
      <w:pPr>
        <w:spacing w:line="240" w:lineRule="auto"/>
        <w:ind w:left="3540" w:hanging="3540"/>
        <w:rPr>
          <w:rFonts w:ascii="Tahoma" w:hAnsi="Tahoma" w:cs="Tahoma"/>
          <w:b/>
          <w:sz w:val="20"/>
          <w:szCs w:val="20"/>
        </w:rPr>
      </w:pPr>
    </w:p>
    <w:p w:rsidR="00606A51" w:rsidRDefault="00606A51" w:rsidP="00884CE3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327810" w:rsidRDefault="00327810" w:rsidP="006F34F5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Kan</w:t>
      </w:r>
      <w:r w:rsidRPr="009F67F4">
        <w:rPr>
          <w:rFonts w:ascii="Tahoma" w:hAnsi="Tahoma" w:cs="Tahoma"/>
          <w:b/>
          <w:sz w:val="20"/>
          <w:szCs w:val="20"/>
        </w:rPr>
        <w:t>tenausbildung</w:t>
      </w:r>
      <w:r w:rsidR="006F34F5">
        <w:rPr>
          <w:rFonts w:ascii="Tahoma" w:hAnsi="Tahoma" w:cs="Tahoma"/>
          <w:sz w:val="20"/>
          <w:szCs w:val="20"/>
        </w:rPr>
        <w:tab/>
      </w:r>
      <w:proofErr w:type="spellStart"/>
      <w:r w:rsidR="00C73797">
        <w:rPr>
          <w:rFonts w:ascii="Tahoma" w:hAnsi="Tahoma" w:cs="Tahoma"/>
          <w:sz w:val="20"/>
          <w:szCs w:val="20"/>
        </w:rPr>
        <w:t>Fasenausbildung</w:t>
      </w:r>
      <w:proofErr w:type="spellEnd"/>
      <w:r w:rsidR="00C73797">
        <w:rPr>
          <w:rFonts w:ascii="Tahoma" w:hAnsi="Tahoma" w:cs="Tahoma"/>
          <w:sz w:val="20"/>
          <w:szCs w:val="20"/>
        </w:rPr>
        <w:t xml:space="preserve"> 3,5 x 6,0 mm</w:t>
      </w:r>
      <w:r w:rsidR="00606A51">
        <w:rPr>
          <w:rFonts w:ascii="Tahoma" w:hAnsi="Tahoma" w:cs="Tahoma"/>
          <w:sz w:val="20"/>
          <w:szCs w:val="20"/>
        </w:rPr>
        <w:t xml:space="preserve"> </w:t>
      </w:r>
    </w:p>
    <w:p w:rsidR="00606A51" w:rsidRDefault="00606A51" w:rsidP="00884CE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senkrechte Kanten gerundet, r=5,0 mm</w:t>
      </w:r>
    </w:p>
    <w:p w:rsidR="00884CE3" w:rsidRPr="00884CE3" w:rsidRDefault="00884CE3" w:rsidP="00884CE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Abstandhalter</w:t>
      </w:r>
      <w:r>
        <w:rPr>
          <w:rFonts w:ascii="Tahoma" w:hAnsi="Tahoma" w:cs="Tahoma"/>
          <w:b/>
          <w:sz w:val="20"/>
          <w:szCs w:val="20"/>
        </w:rPr>
        <w:tab/>
      </w:r>
      <w:r w:rsidR="00D14A61">
        <w:rPr>
          <w:rFonts w:ascii="Tahoma" w:hAnsi="Tahoma" w:cs="Tahoma"/>
          <w:sz w:val="20"/>
          <w:szCs w:val="20"/>
        </w:rPr>
        <w:t>Höhe ca. 7</w:t>
      </w:r>
      <w:r>
        <w:rPr>
          <w:rFonts w:ascii="Tahoma" w:hAnsi="Tahoma" w:cs="Tahoma"/>
          <w:sz w:val="20"/>
          <w:szCs w:val="20"/>
        </w:rPr>
        <w:t>0 mm, Vorsprung ca. 2,5 mm oben abgeschrägt</w:t>
      </w:r>
    </w:p>
    <w:p w:rsidR="007C0CA9" w:rsidRDefault="00327810" w:rsidP="003342B0">
      <w:pPr>
        <w:spacing w:line="240" w:lineRule="auto"/>
        <w:ind w:left="3540" w:hanging="3540"/>
        <w:rPr>
          <w:rFonts w:ascii="Tahoma" w:hAnsi="Tahoma" w:cs="Tahoma"/>
          <w:b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Ausführung</w:t>
      </w:r>
      <w:r w:rsidRPr="009F67F4">
        <w:rPr>
          <w:rFonts w:ascii="Tahoma" w:hAnsi="Tahoma" w:cs="Tahoma"/>
          <w:sz w:val="20"/>
          <w:szCs w:val="20"/>
        </w:rPr>
        <w:tab/>
        <w:t xml:space="preserve">Zweischichtig, Vorsatz ≥ 4 mm                                                                                 Vorsatz mit </w:t>
      </w:r>
      <w:r w:rsidR="000F6D93">
        <w:rPr>
          <w:rFonts w:ascii="Tahoma" w:hAnsi="Tahoma" w:cs="Tahoma"/>
          <w:sz w:val="20"/>
          <w:szCs w:val="20"/>
        </w:rPr>
        <w:t>farbechten Natursteinkörnungen</w:t>
      </w:r>
      <w:r w:rsidR="00C73797">
        <w:rPr>
          <w:rFonts w:ascii="Tahoma" w:hAnsi="Tahoma" w:cs="Tahoma"/>
          <w:sz w:val="20"/>
          <w:szCs w:val="20"/>
        </w:rPr>
        <w:t xml:space="preserve"> </w:t>
      </w:r>
      <w:r w:rsidR="000F6D93">
        <w:rPr>
          <w:rFonts w:ascii="Tahoma" w:hAnsi="Tahoma" w:cs="Tahoma"/>
          <w:sz w:val="20"/>
          <w:szCs w:val="20"/>
        </w:rPr>
        <w:t>und UV-beständigen Farbpigmenten</w:t>
      </w:r>
    </w:p>
    <w:p w:rsidR="00FF0E10" w:rsidRPr="007C0CA9" w:rsidRDefault="00327810" w:rsidP="006F34F5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Flächen</w:t>
      </w:r>
      <w:r w:rsidR="006F34F5">
        <w:rPr>
          <w:rFonts w:ascii="Tahoma" w:hAnsi="Tahoma" w:cs="Tahoma"/>
          <w:sz w:val="20"/>
          <w:szCs w:val="20"/>
        </w:rPr>
        <w:tab/>
      </w:r>
      <w:r w:rsidR="003338B7">
        <w:rPr>
          <w:rFonts w:ascii="Tahoma" w:hAnsi="Tahoma" w:cs="Tahoma"/>
          <w:sz w:val="20"/>
          <w:szCs w:val="20"/>
        </w:rPr>
        <w:t>Ober-, Unterseite und Seitenflächen planmäßig eben</w:t>
      </w:r>
    </w:p>
    <w:p w:rsidR="00327810" w:rsidRPr="009F67F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proofErr w:type="spellStart"/>
      <w:r w:rsidRPr="009F67F4">
        <w:rPr>
          <w:rFonts w:ascii="Tahoma" w:hAnsi="Tahoma" w:cs="Tahoma"/>
          <w:b/>
          <w:sz w:val="20"/>
          <w:szCs w:val="20"/>
        </w:rPr>
        <w:t>Konizität</w:t>
      </w:r>
      <w:proofErr w:type="spellEnd"/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  <w:t>Planmäßig keine</w:t>
      </w:r>
      <w:r w:rsidR="00884CE3">
        <w:rPr>
          <w:rFonts w:ascii="Tahoma" w:hAnsi="Tahoma" w:cs="Tahoma"/>
          <w:sz w:val="20"/>
          <w:szCs w:val="20"/>
        </w:rPr>
        <w:t>, max. 0,5 mm</w:t>
      </w:r>
    </w:p>
    <w:p w:rsidR="00327810" w:rsidRPr="009F67F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Qualität</w:t>
      </w:r>
      <w:r w:rsidRPr="009F67F4">
        <w:rPr>
          <w:rFonts w:ascii="Tahoma" w:hAnsi="Tahoma" w:cs="Tahoma"/>
          <w:sz w:val="20"/>
          <w:szCs w:val="20"/>
        </w:rPr>
        <w:t xml:space="preserve"> 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884CE3">
        <w:rPr>
          <w:rFonts w:ascii="Tahoma" w:hAnsi="Tahoma" w:cs="Tahoma"/>
          <w:sz w:val="20"/>
          <w:szCs w:val="20"/>
        </w:rPr>
        <w:t>Pflaster:</w:t>
      </w:r>
      <w:r w:rsidR="006F34F5">
        <w:rPr>
          <w:rFonts w:ascii="Tahoma" w:hAnsi="Tahoma" w:cs="Tahoma"/>
          <w:sz w:val="20"/>
          <w:szCs w:val="20"/>
        </w:rPr>
        <w:t xml:space="preserve"> D I </w:t>
      </w:r>
    </w:p>
    <w:p w:rsidR="00327810" w:rsidRPr="009F67F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Witterungswiderstand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  <w:t>Klasse 3, Ken</w:t>
      </w:r>
      <w:r w:rsidR="003342B0">
        <w:rPr>
          <w:rFonts w:ascii="Tahoma" w:hAnsi="Tahoma" w:cs="Tahoma"/>
          <w:sz w:val="20"/>
          <w:szCs w:val="20"/>
        </w:rPr>
        <w:t>nzeichnung D, Masseverlust ≤ 1,0</w:t>
      </w:r>
      <w:r w:rsidRPr="009F67F4">
        <w:rPr>
          <w:rFonts w:ascii="Tahoma" w:hAnsi="Tahoma" w:cs="Tahoma"/>
          <w:sz w:val="20"/>
          <w:szCs w:val="20"/>
        </w:rPr>
        <w:t>kg/m²</w:t>
      </w:r>
    </w:p>
    <w:p w:rsidR="00015176" w:rsidRDefault="003338B7" w:rsidP="00015176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Spalt</w:t>
      </w:r>
      <w:r w:rsidR="007C52D9">
        <w:rPr>
          <w:rFonts w:ascii="Tahoma" w:hAnsi="Tahoma" w:cs="Tahoma"/>
          <w:b/>
          <w:sz w:val="20"/>
          <w:szCs w:val="20"/>
        </w:rPr>
        <w:t>zugfestigkeit</w:t>
      </w:r>
      <w:r w:rsidR="00327810" w:rsidRPr="009F67F4">
        <w:rPr>
          <w:rFonts w:ascii="Tahoma" w:hAnsi="Tahoma" w:cs="Tahoma"/>
          <w:sz w:val="20"/>
          <w:szCs w:val="20"/>
        </w:rPr>
        <w:tab/>
      </w:r>
      <w:r w:rsidR="006F34F5">
        <w:rPr>
          <w:rFonts w:ascii="Tahoma" w:hAnsi="Tahoma" w:cs="Tahoma"/>
          <w:sz w:val="20"/>
          <w:szCs w:val="20"/>
        </w:rPr>
        <w:t xml:space="preserve">T </w:t>
      </w:r>
      <w:proofErr w:type="spellStart"/>
      <w:r w:rsidR="006F34F5">
        <w:rPr>
          <w:rFonts w:ascii="Tahoma" w:hAnsi="Tahoma" w:cs="Tahoma"/>
          <w:sz w:val="20"/>
          <w:szCs w:val="20"/>
        </w:rPr>
        <w:t>char</w:t>
      </w:r>
      <w:proofErr w:type="spellEnd"/>
      <w:r w:rsidR="006F34F5">
        <w:rPr>
          <w:rFonts w:ascii="Tahoma" w:hAnsi="Tahoma" w:cs="Tahoma"/>
          <w:sz w:val="20"/>
          <w:szCs w:val="20"/>
        </w:rPr>
        <w:t xml:space="preserve"> ≥ 3,6</w:t>
      </w:r>
      <w:r w:rsidR="00015176" w:rsidRPr="000151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15176" w:rsidRPr="00015176">
        <w:rPr>
          <w:rFonts w:ascii="Tahoma" w:hAnsi="Tahoma" w:cs="Tahoma"/>
          <w:sz w:val="20"/>
          <w:szCs w:val="20"/>
        </w:rPr>
        <w:t>Mpa</w:t>
      </w:r>
      <w:proofErr w:type="spellEnd"/>
      <w:r w:rsidR="00015176" w:rsidRPr="00015176">
        <w:rPr>
          <w:rFonts w:ascii="Tahoma" w:hAnsi="Tahoma" w:cs="Tahoma"/>
          <w:sz w:val="20"/>
          <w:szCs w:val="20"/>
        </w:rPr>
        <w:t xml:space="preserve">, Bruchlast ≥ </w:t>
      </w:r>
      <w:r w:rsidR="006F34F5">
        <w:rPr>
          <w:rFonts w:ascii="Tahoma" w:hAnsi="Tahoma" w:cs="Tahoma"/>
          <w:sz w:val="20"/>
          <w:szCs w:val="20"/>
        </w:rPr>
        <w:t xml:space="preserve">250 N/mm </w:t>
      </w:r>
    </w:p>
    <w:p w:rsidR="00327810" w:rsidRPr="009F67F4" w:rsidRDefault="00327810" w:rsidP="00015176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Abriebwiderstand</w:t>
      </w:r>
      <w:r w:rsidR="000F6D93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>Klasse 4, Kennzeichnung I, Abriebbreite ≤ 20 mm</w:t>
      </w:r>
    </w:p>
    <w:p w:rsidR="00327810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Gleit-/Rutschwidersta</w:t>
      </w:r>
      <w:bookmarkStart w:id="0" w:name="_GoBack"/>
      <w:bookmarkEnd w:id="0"/>
      <w:r w:rsidRPr="009F67F4">
        <w:rPr>
          <w:rFonts w:ascii="Tahoma" w:hAnsi="Tahoma" w:cs="Tahoma"/>
          <w:b/>
          <w:sz w:val="20"/>
          <w:szCs w:val="20"/>
        </w:rPr>
        <w:t>nd</w:t>
      </w:r>
      <w:r w:rsidRPr="009F67F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F6D93">
        <w:rPr>
          <w:rFonts w:ascii="Tahoma" w:hAnsi="Tahoma" w:cs="Tahoma"/>
          <w:sz w:val="20"/>
          <w:szCs w:val="20"/>
        </w:rPr>
        <w:t xml:space="preserve">Ausreichend </w:t>
      </w:r>
    </w:p>
    <w:p w:rsidR="003342B0" w:rsidRDefault="003342B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884CE3" w:rsidRDefault="00884CE3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884CE3" w:rsidRDefault="00884CE3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884CE3" w:rsidRDefault="00884CE3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247082" w:rsidRDefault="00C90129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Aufgrund zulässiger Maßtoleranzen bei den </w:t>
      </w:r>
      <w:r w:rsidR="003338B7">
        <w:rPr>
          <w:rFonts w:ascii="Tahoma" w:hAnsi="Tahoma" w:cs="Tahoma"/>
          <w:sz w:val="20"/>
          <w:szCs w:val="20"/>
        </w:rPr>
        <w:t xml:space="preserve">Steinen/Platten können sich geringfügig abweichende Fugenmaße im Toleranzbereich der Fugenbreite nach VOB C ATV DIN 18318 ergeben. Um </w:t>
      </w:r>
      <w:proofErr w:type="spellStart"/>
      <w:r w:rsidR="003338B7">
        <w:rPr>
          <w:rFonts w:ascii="Tahoma" w:hAnsi="Tahoma" w:cs="Tahoma"/>
          <w:sz w:val="20"/>
          <w:szCs w:val="20"/>
        </w:rPr>
        <w:t>Anarbeiten</w:t>
      </w:r>
      <w:proofErr w:type="spellEnd"/>
      <w:r w:rsidR="003338B7">
        <w:rPr>
          <w:rFonts w:ascii="Tahoma" w:hAnsi="Tahoma" w:cs="Tahoma"/>
          <w:sz w:val="20"/>
          <w:szCs w:val="20"/>
        </w:rPr>
        <w:t xml:space="preserve"> zu vermeiden, empfehlen wir unter Beachtung der geforderten </w:t>
      </w:r>
      <w:proofErr w:type="spellStart"/>
      <w:r w:rsidR="003338B7">
        <w:rPr>
          <w:rFonts w:ascii="Tahoma" w:hAnsi="Tahoma" w:cs="Tahoma"/>
          <w:sz w:val="20"/>
          <w:szCs w:val="20"/>
        </w:rPr>
        <w:t>Verlegebreite</w:t>
      </w:r>
      <w:proofErr w:type="spellEnd"/>
      <w:r w:rsidR="003338B7">
        <w:rPr>
          <w:rFonts w:ascii="Tahoma" w:hAnsi="Tahoma" w:cs="Tahoma"/>
          <w:sz w:val="20"/>
          <w:szCs w:val="20"/>
        </w:rPr>
        <w:t xml:space="preserve"> den genauen Abstand der Randeinfassungen durch Auslegen einzelner Steinreihen vor Beginn der </w:t>
      </w:r>
      <w:proofErr w:type="spellStart"/>
      <w:r w:rsidR="003338B7">
        <w:rPr>
          <w:rFonts w:ascii="Tahoma" w:hAnsi="Tahoma" w:cs="Tahoma"/>
          <w:sz w:val="20"/>
          <w:szCs w:val="20"/>
        </w:rPr>
        <w:t>Verlegearbeiten</w:t>
      </w:r>
      <w:proofErr w:type="spellEnd"/>
      <w:r w:rsidR="003338B7">
        <w:rPr>
          <w:rFonts w:ascii="Tahoma" w:hAnsi="Tahoma" w:cs="Tahoma"/>
          <w:sz w:val="20"/>
          <w:szCs w:val="20"/>
        </w:rPr>
        <w:t xml:space="preserve"> zu ermitteln.  </w:t>
      </w:r>
    </w:p>
    <w:p w:rsidR="00247082" w:rsidRPr="00247082" w:rsidRDefault="00247082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327810" w:rsidRPr="00D30144" w:rsidRDefault="00327810" w:rsidP="00327810">
      <w:pPr>
        <w:spacing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D30144">
        <w:rPr>
          <w:rFonts w:ascii="Tahoma" w:hAnsi="Tahoma" w:cs="Tahoma"/>
          <w:b/>
          <w:sz w:val="20"/>
          <w:szCs w:val="20"/>
          <w:u w:val="single"/>
        </w:rPr>
        <w:t>Besondere Hinweise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Abrieb- und Witterungswiderstand sowie Festigkeit werden 28 Tage nach Produktionsdatum erreicht.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Ausblühungen können vorkommen. Sie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Abweichungen von der Gleichmäßigkeit der Oberflächenstruktur der Produkte können durch unvermeidbare Schwankungen der Eigenschaften bei den Ausgangsstoffen und beim Erhärten hervorgerufen werden. Diese Abweichungen beeinträchtigen nicht die Gebrauchstauglichkeit.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Abweichungen von der Farbintensität der Produkte können durch unvermeidbare Abweichungen bei Einfärbung, durch Schwankungen der Eigenschaften bei den Ausgangsstoffen und beim Erhärten hervorgerufen werden. Diese Abweichungen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327810" w:rsidRPr="00D3014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Stand: </w:t>
      </w:r>
      <w:r w:rsidR="00B25D56">
        <w:rPr>
          <w:rFonts w:ascii="Tahoma" w:hAnsi="Tahoma" w:cs="Tahoma"/>
          <w:sz w:val="20"/>
          <w:szCs w:val="20"/>
        </w:rPr>
        <w:t>01.08.08</w:t>
      </w:r>
    </w:p>
    <w:p w:rsidR="00813A39" w:rsidRPr="00327810" w:rsidRDefault="00813A39" w:rsidP="00327810"/>
    <w:sectPr w:rsidR="00813A39" w:rsidRPr="00327810" w:rsidSect="003338B7">
      <w:headerReference w:type="default" r:id="rId7"/>
      <w:headerReference w:type="first" r:id="rId8"/>
      <w:pgSz w:w="11906" w:h="16838"/>
      <w:pgMar w:top="1417" w:right="1417" w:bottom="1134" w:left="1417" w:header="199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E3" w:rsidRDefault="00884CE3" w:rsidP="00040D24">
      <w:pPr>
        <w:spacing w:after="0" w:line="240" w:lineRule="auto"/>
      </w:pPr>
      <w:r>
        <w:separator/>
      </w:r>
    </w:p>
  </w:endnote>
  <w:endnote w:type="continuationSeparator" w:id="0">
    <w:p w:rsidR="00884CE3" w:rsidRDefault="00884CE3" w:rsidP="000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ro Norma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E3" w:rsidRDefault="00884CE3" w:rsidP="00040D24">
      <w:pPr>
        <w:spacing w:after="0" w:line="240" w:lineRule="auto"/>
      </w:pPr>
      <w:r>
        <w:separator/>
      </w:r>
    </w:p>
  </w:footnote>
  <w:footnote w:type="continuationSeparator" w:id="0">
    <w:p w:rsidR="00884CE3" w:rsidRDefault="00884CE3" w:rsidP="000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E3" w:rsidRDefault="00884CE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6617EA8" wp14:editId="5544B6FE">
          <wp:simplePos x="0" y="0"/>
          <wp:positionH relativeFrom="column">
            <wp:posOffset>-890271</wp:posOffset>
          </wp:positionH>
          <wp:positionV relativeFrom="paragraph">
            <wp:posOffset>-1257935</wp:posOffset>
          </wp:positionV>
          <wp:extent cx="7515225" cy="10697963"/>
          <wp:effectExtent l="0" t="0" r="0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09" cy="10704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E3" w:rsidRDefault="00884CE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A2B7858" wp14:editId="20B4BF68">
          <wp:simplePos x="0" y="0"/>
          <wp:positionH relativeFrom="column">
            <wp:posOffset>-909955</wp:posOffset>
          </wp:positionH>
          <wp:positionV relativeFrom="paragraph">
            <wp:posOffset>-1268730</wp:posOffset>
          </wp:positionV>
          <wp:extent cx="7592060" cy="10738485"/>
          <wp:effectExtent l="0" t="0" r="889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Ers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073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B70EF8F" wp14:editId="26A2FFBE">
          <wp:simplePos x="0" y="0"/>
          <wp:positionH relativeFrom="column">
            <wp:posOffset>6811190</wp:posOffset>
          </wp:positionH>
          <wp:positionV relativeFrom="paragraph">
            <wp:posOffset>-449580</wp:posOffset>
          </wp:positionV>
          <wp:extent cx="7560310" cy="10696575"/>
          <wp:effectExtent l="0" t="0" r="254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639D7BE" wp14:editId="041664F3">
          <wp:simplePos x="0" y="0"/>
          <wp:positionH relativeFrom="column">
            <wp:posOffset>6809105</wp:posOffset>
          </wp:positionH>
          <wp:positionV relativeFrom="paragraph">
            <wp:posOffset>-470535</wp:posOffset>
          </wp:positionV>
          <wp:extent cx="5762625" cy="834644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3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4"/>
    <w:rsid w:val="000005CE"/>
    <w:rsid w:val="00015176"/>
    <w:rsid w:val="00022961"/>
    <w:rsid w:val="00040D24"/>
    <w:rsid w:val="00057B30"/>
    <w:rsid w:val="000F6D93"/>
    <w:rsid w:val="00113ACD"/>
    <w:rsid w:val="00150BAB"/>
    <w:rsid w:val="00157E45"/>
    <w:rsid w:val="0019713D"/>
    <w:rsid w:val="00247082"/>
    <w:rsid w:val="002B2628"/>
    <w:rsid w:val="00327810"/>
    <w:rsid w:val="003338B7"/>
    <w:rsid w:val="003342B0"/>
    <w:rsid w:val="0034516E"/>
    <w:rsid w:val="003B1D07"/>
    <w:rsid w:val="00402E08"/>
    <w:rsid w:val="00420D7F"/>
    <w:rsid w:val="00480F1C"/>
    <w:rsid w:val="00500089"/>
    <w:rsid w:val="00595A86"/>
    <w:rsid w:val="005A597F"/>
    <w:rsid w:val="005C08A6"/>
    <w:rsid w:val="00606A51"/>
    <w:rsid w:val="006F34F5"/>
    <w:rsid w:val="006F596C"/>
    <w:rsid w:val="007C0CA9"/>
    <w:rsid w:val="007C52D9"/>
    <w:rsid w:val="00800E76"/>
    <w:rsid w:val="00813A39"/>
    <w:rsid w:val="0081575B"/>
    <w:rsid w:val="00884CE3"/>
    <w:rsid w:val="0098499C"/>
    <w:rsid w:val="009D1C75"/>
    <w:rsid w:val="009F67F4"/>
    <w:rsid w:val="00B25D56"/>
    <w:rsid w:val="00C04645"/>
    <w:rsid w:val="00C5265E"/>
    <w:rsid w:val="00C73797"/>
    <w:rsid w:val="00C87920"/>
    <w:rsid w:val="00C90129"/>
    <w:rsid w:val="00CD5F62"/>
    <w:rsid w:val="00D14A61"/>
    <w:rsid w:val="00D30144"/>
    <w:rsid w:val="00D81457"/>
    <w:rsid w:val="00E018EB"/>
    <w:rsid w:val="00E21BFA"/>
    <w:rsid w:val="00E33014"/>
    <w:rsid w:val="00E51ACB"/>
    <w:rsid w:val="00E9732C"/>
    <w:rsid w:val="00F77742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2E2DA321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Dechant | GODELMANN</dc:creator>
  <cp:lastModifiedBy>Laura Dechant | GODELMANN</cp:lastModifiedBy>
  <cp:revision>3</cp:revision>
  <dcterms:created xsi:type="dcterms:W3CDTF">2018-08-10T10:58:00Z</dcterms:created>
  <dcterms:modified xsi:type="dcterms:W3CDTF">2018-08-10T11:11:00Z</dcterms:modified>
</cp:coreProperties>
</file>