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5F0342">
                                    <w:rPr>
                                      <w:rFonts w:ascii="Arial" w:hAnsi="Arial" w:cs="Arial"/>
                                      <w:color w:val="000000"/>
                                      <w:sz w:val="20"/>
                                      <w:szCs w:val="20"/>
                                    </w:rPr>
                                    <w:t>1</w:t>
                                  </w:r>
                                  <w:r w:rsidR="00530875">
                                    <w:rPr>
                                      <w:rFonts w:ascii="Arial" w:hAnsi="Arial" w:cs="Arial"/>
                                      <w:color w:val="000000"/>
                                      <w:sz w:val="20"/>
                                      <w:szCs w:val="20"/>
                                    </w:rPr>
                                    <w:t>1,5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11,5 cm</w:t>
                                  </w:r>
                                  <w:r w:rsidRPr="00577EEE">
                                    <w:rPr>
                                      <w:rFonts w:ascii="Arial" w:hAnsi="Arial" w:cs="Arial"/>
                                      <w:color w:val="000000"/>
                                      <w:sz w:val="18"/>
                                      <w:szCs w:val="18"/>
                                    </w:rPr>
                                    <w:t>. Die Ziegel sind nach DIN</w:t>
                                  </w:r>
                                </w:p>
                                <w:p w:rsidR="00156847"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Z17.1-522/843</w:t>
                                  </w:r>
                                  <w:r w:rsidRPr="00577EEE">
                                    <w:rPr>
                                      <w:rFonts w:ascii="Arial" w:hAnsi="Arial" w:cs="Arial"/>
                                      <w:color w:val="000000"/>
                                      <w:sz w:val="18"/>
                                      <w:szCs w:val="18"/>
                                    </w:rPr>
                                    <w:t xml:space="preserve"> einschließlich </w:t>
                                  </w:r>
                                </w:p>
                                <w:p w:rsidR="00156847" w:rsidRDefault="00156847" w:rsidP="0015684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Ergänzungs- und Ausgleichsziegel mit einem</w:t>
                                  </w:r>
                                  <w:r w:rsidRPr="00577EEE">
                                    <w:rPr>
                                      <w:rFonts w:ascii="Arial" w:hAnsi="Arial" w:cs="Arial"/>
                                      <w:color w:val="000000"/>
                                      <w:sz w:val="18"/>
                                      <w:szCs w:val="18"/>
                                    </w:rPr>
                                    <w:t xml:space="preserve"> Dünnbettmörtel</w:t>
                                  </w:r>
                                  <w:r>
                                    <w:rPr>
                                      <w:rFonts w:ascii="Arial" w:hAnsi="Arial" w:cs="Arial"/>
                                      <w:color w:val="000000"/>
                                      <w:sz w:val="18"/>
                                      <w:szCs w:val="18"/>
                                    </w:rPr>
                                    <w:t xml:space="preserve"> </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PL</w:t>
                                  </w:r>
                                  <w:r w:rsidR="005A51BE">
                                    <w:rPr>
                                      <w:rFonts w:ascii="Arial" w:hAnsi="Arial" w:cs="Arial"/>
                                      <w:color w:val="000000"/>
                                      <w:sz w:val="18"/>
                                      <w:szCs w:val="18"/>
                                    </w:rPr>
                                    <w:t>90</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bookmarkStart w:id="0" w:name="_GoBack"/>
                                  <w:bookmarkEnd w:id="0"/>
                                  <w:r>
                                    <w:rPr>
                                      <w:rFonts w:ascii="Arial" w:hAnsi="Arial" w:cs="Arial"/>
                                      <w:color w:val="000000"/>
                                      <w:sz w:val="18"/>
                                      <w:szCs w:val="18"/>
                                    </w:rPr>
                                    <w:t xml:space="preserve">                                        </w:t>
                                  </w:r>
                                  <w:r w:rsidR="00DB7E7A">
                                    <w:rPr>
                                      <w:rFonts w:ascii="Arial" w:hAnsi="Arial" w:cs="Arial"/>
                                      <w:color w:val="000000"/>
                                      <w:sz w:val="18"/>
                                      <w:szCs w:val="18"/>
                                    </w:rPr>
                                    <w:t>0,8</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DB7E7A">
                                    <w:rPr>
                                      <w:rFonts w:ascii="Arial" w:hAnsi="Arial" w:cs="Arial"/>
                                      <w:color w:val="000000"/>
                                      <w:sz w:val="18"/>
                                      <w:szCs w:val="18"/>
                                    </w:rPr>
                                    <w:t>8</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sidR="00DB7E7A">
                                    <w:rPr>
                                      <w:rFonts w:ascii="Arial" w:hAnsi="Arial" w:cs="Arial"/>
                                      <w:color w:val="000000"/>
                                      <w:sz w:val="18"/>
                                      <w:szCs w:val="18"/>
                                    </w:rPr>
                                    <w:t>4</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156847"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w:t>
                                  </w:r>
                                  <w:r w:rsidR="005A51BE">
                                    <w:rPr>
                                      <w:rFonts w:ascii="Arial" w:hAnsi="Arial" w:cs="Arial"/>
                                      <w:color w:val="000000"/>
                                      <w:sz w:val="18"/>
                                      <w:szCs w:val="18"/>
                                    </w:rPr>
                                    <w:t>372</w:t>
                                  </w:r>
                                  <w:r>
                                    <w:rPr>
                                      <w:rFonts w:ascii="Arial" w:hAnsi="Arial" w:cs="Arial"/>
                                      <w:color w:val="000000"/>
                                      <w:sz w:val="18"/>
                                      <w:szCs w:val="18"/>
                                    </w:rPr>
                                    <w:t>/115/249</w:t>
                                  </w:r>
                                  <w:r w:rsidR="00B761EF" w:rsidRPr="00577EEE">
                                    <w:rPr>
                                      <w:rFonts w:ascii="Arial" w:hAnsi="Arial" w:cs="Arial"/>
                                      <w:color w:val="000000"/>
                                      <w:sz w:val="18"/>
                                      <w:szCs w:val="18"/>
                                    </w:rPr>
                                    <w:t xml:space="preserve"> mm)</w:t>
                                  </w:r>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5F0342">
                              <w:rPr>
                                <w:rFonts w:ascii="Arial" w:hAnsi="Arial" w:cs="Arial"/>
                                <w:color w:val="000000"/>
                                <w:sz w:val="20"/>
                                <w:szCs w:val="20"/>
                              </w:rPr>
                              <w:t>1</w:t>
                            </w:r>
                            <w:r w:rsidR="00530875">
                              <w:rPr>
                                <w:rFonts w:ascii="Arial" w:hAnsi="Arial" w:cs="Arial"/>
                                <w:color w:val="000000"/>
                                <w:sz w:val="20"/>
                                <w:szCs w:val="20"/>
                              </w:rPr>
                              <w:t>1,5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11,5 cm</w:t>
                            </w:r>
                            <w:r w:rsidRPr="00577EEE">
                              <w:rPr>
                                <w:rFonts w:ascii="Arial" w:hAnsi="Arial" w:cs="Arial"/>
                                <w:color w:val="000000"/>
                                <w:sz w:val="18"/>
                                <w:szCs w:val="18"/>
                              </w:rPr>
                              <w:t>. Die Ziegel sind nach DIN</w:t>
                            </w:r>
                          </w:p>
                          <w:p w:rsidR="00156847"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Z17.1-522/843</w:t>
                            </w:r>
                            <w:r w:rsidRPr="00577EEE">
                              <w:rPr>
                                <w:rFonts w:ascii="Arial" w:hAnsi="Arial" w:cs="Arial"/>
                                <w:color w:val="000000"/>
                                <w:sz w:val="18"/>
                                <w:szCs w:val="18"/>
                              </w:rPr>
                              <w:t xml:space="preserve"> einschließlich </w:t>
                            </w:r>
                          </w:p>
                          <w:p w:rsidR="00156847" w:rsidRDefault="00156847" w:rsidP="0015684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Ergänzungs- und Ausgleichsziegel mit einem</w:t>
                            </w:r>
                            <w:r w:rsidRPr="00577EEE">
                              <w:rPr>
                                <w:rFonts w:ascii="Arial" w:hAnsi="Arial" w:cs="Arial"/>
                                <w:color w:val="000000"/>
                                <w:sz w:val="18"/>
                                <w:szCs w:val="18"/>
                              </w:rPr>
                              <w:t xml:space="preserve"> Dünnbettmörtel</w:t>
                            </w:r>
                            <w:r>
                              <w:rPr>
                                <w:rFonts w:ascii="Arial" w:hAnsi="Arial" w:cs="Arial"/>
                                <w:color w:val="000000"/>
                                <w:sz w:val="18"/>
                                <w:szCs w:val="18"/>
                              </w:rPr>
                              <w:t xml:space="preserve"> </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PL</w:t>
                            </w:r>
                            <w:r w:rsidR="005A51BE">
                              <w:rPr>
                                <w:rFonts w:ascii="Arial" w:hAnsi="Arial" w:cs="Arial"/>
                                <w:color w:val="000000"/>
                                <w:sz w:val="18"/>
                                <w:szCs w:val="18"/>
                              </w:rPr>
                              <w:t>90</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bookmarkStart w:id="1" w:name="_GoBack"/>
                            <w:bookmarkEnd w:id="1"/>
                            <w:r>
                              <w:rPr>
                                <w:rFonts w:ascii="Arial" w:hAnsi="Arial" w:cs="Arial"/>
                                <w:color w:val="000000"/>
                                <w:sz w:val="18"/>
                                <w:szCs w:val="18"/>
                              </w:rPr>
                              <w:t xml:space="preserve">                                        </w:t>
                            </w:r>
                            <w:r w:rsidR="00DB7E7A">
                              <w:rPr>
                                <w:rFonts w:ascii="Arial" w:hAnsi="Arial" w:cs="Arial"/>
                                <w:color w:val="000000"/>
                                <w:sz w:val="18"/>
                                <w:szCs w:val="18"/>
                              </w:rPr>
                              <w:t>0,8</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DB7E7A">
                              <w:rPr>
                                <w:rFonts w:ascii="Arial" w:hAnsi="Arial" w:cs="Arial"/>
                                <w:color w:val="000000"/>
                                <w:sz w:val="18"/>
                                <w:szCs w:val="18"/>
                              </w:rPr>
                              <w:t>8</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sidR="00DB7E7A">
                              <w:rPr>
                                <w:rFonts w:ascii="Arial" w:hAnsi="Arial" w:cs="Arial"/>
                                <w:color w:val="000000"/>
                                <w:sz w:val="18"/>
                                <w:szCs w:val="18"/>
                              </w:rPr>
                              <w:t>4</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156847"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w:t>
                            </w:r>
                            <w:r w:rsidR="005A51BE">
                              <w:rPr>
                                <w:rFonts w:ascii="Arial" w:hAnsi="Arial" w:cs="Arial"/>
                                <w:color w:val="000000"/>
                                <w:sz w:val="18"/>
                                <w:szCs w:val="18"/>
                              </w:rPr>
                              <w:t>372</w:t>
                            </w:r>
                            <w:r>
                              <w:rPr>
                                <w:rFonts w:ascii="Arial" w:hAnsi="Arial" w:cs="Arial"/>
                                <w:color w:val="000000"/>
                                <w:sz w:val="18"/>
                                <w:szCs w:val="18"/>
                              </w:rPr>
                              <w:t>/115/249</w:t>
                            </w:r>
                            <w:r w:rsidR="00B761EF" w:rsidRPr="00577EEE">
                              <w:rPr>
                                <w:rFonts w:ascii="Arial" w:hAnsi="Arial" w:cs="Arial"/>
                                <w:color w:val="000000"/>
                                <w:sz w:val="18"/>
                                <w:szCs w:val="18"/>
                              </w:rPr>
                              <w:t xml:space="preserve"> mm)</w:t>
                            </w:r>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156847">
                              <w:rPr>
                                <w:rFonts w:ascii="Arial" w:hAnsi="Arial" w:cs="Arial"/>
                                <w:b/>
                                <w:bCs/>
                                <w:color w:val="000000"/>
                                <w:sz w:val="22"/>
                                <w:szCs w:val="18"/>
                              </w:rPr>
                              <w:t>PL</w:t>
                            </w:r>
                            <w:r w:rsidR="005A51BE">
                              <w:rPr>
                                <w:rFonts w:ascii="Arial" w:hAnsi="Arial" w:cs="Arial"/>
                                <w:b/>
                                <w:bCs/>
                                <w:color w:val="000000"/>
                                <w:sz w:val="22"/>
                                <w:szCs w:val="18"/>
                              </w:rPr>
                              <w:t>90</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5A51BE">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F0342">
                              <w:rPr>
                                <w:rFonts w:ascii="Arial" w:hAnsi="Arial" w:cs="Arial"/>
                                <w:bCs/>
                                <w:color w:val="000000"/>
                                <w:sz w:val="20"/>
                                <w:szCs w:val="18"/>
                              </w:rPr>
                              <w:t>1</w:t>
                            </w:r>
                            <w:r w:rsidR="009354D3">
                              <w:rPr>
                                <w:rFonts w:ascii="Arial" w:hAnsi="Arial" w:cs="Arial"/>
                                <w:bCs/>
                                <w:color w:val="000000"/>
                                <w:sz w:val="20"/>
                                <w:szCs w:val="18"/>
                              </w:rPr>
                              <w:t>15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156847">
                        <w:rPr>
                          <w:rFonts w:ascii="Arial" w:hAnsi="Arial" w:cs="Arial"/>
                          <w:b/>
                          <w:bCs/>
                          <w:color w:val="000000"/>
                          <w:sz w:val="22"/>
                          <w:szCs w:val="18"/>
                        </w:rPr>
                        <w:t>PL</w:t>
                      </w:r>
                      <w:r w:rsidR="005A51BE">
                        <w:rPr>
                          <w:rFonts w:ascii="Arial" w:hAnsi="Arial" w:cs="Arial"/>
                          <w:b/>
                          <w:bCs/>
                          <w:color w:val="000000"/>
                          <w:sz w:val="22"/>
                          <w:szCs w:val="18"/>
                        </w:rPr>
                        <w:t>90</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5A51BE">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F0342">
                        <w:rPr>
                          <w:rFonts w:ascii="Arial" w:hAnsi="Arial" w:cs="Arial"/>
                          <w:bCs/>
                          <w:color w:val="000000"/>
                          <w:sz w:val="20"/>
                          <w:szCs w:val="18"/>
                        </w:rPr>
                        <w:t>1</w:t>
                      </w:r>
                      <w:r w:rsidR="009354D3">
                        <w:rPr>
                          <w:rFonts w:ascii="Arial" w:hAnsi="Arial" w:cs="Arial"/>
                          <w:bCs/>
                          <w:color w:val="000000"/>
                          <w:sz w:val="20"/>
                          <w:szCs w:val="18"/>
                        </w:rPr>
                        <w:t>15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5A51BE">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154"/>
    <w:rsid w:val="000425E0"/>
    <w:rsid w:val="00063869"/>
    <w:rsid w:val="0007339D"/>
    <w:rsid w:val="000B585C"/>
    <w:rsid w:val="000B5D5E"/>
    <w:rsid w:val="000B65E3"/>
    <w:rsid w:val="000D6439"/>
    <w:rsid w:val="000F51EA"/>
    <w:rsid w:val="00156847"/>
    <w:rsid w:val="00161CA2"/>
    <w:rsid w:val="001707F0"/>
    <w:rsid w:val="0018274F"/>
    <w:rsid w:val="00183980"/>
    <w:rsid w:val="001A049B"/>
    <w:rsid w:val="001A7982"/>
    <w:rsid w:val="001E3B3E"/>
    <w:rsid w:val="00211FFE"/>
    <w:rsid w:val="00225951"/>
    <w:rsid w:val="002420BF"/>
    <w:rsid w:val="002424F8"/>
    <w:rsid w:val="00281833"/>
    <w:rsid w:val="002B604F"/>
    <w:rsid w:val="002C38BC"/>
    <w:rsid w:val="002C5726"/>
    <w:rsid w:val="002E0AF1"/>
    <w:rsid w:val="00346CFA"/>
    <w:rsid w:val="00363A4F"/>
    <w:rsid w:val="003A5B1B"/>
    <w:rsid w:val="003D3AB5"/>
    <w:rsid w:val="003F5C58"/>
    <w:rsid w:val="00420239"/>
    <w:rsid w:val="00483148"/>
    <w:rsid w:val="00483C6E"/>
    <w:rsid w:val="00492ED4"/>
    <w:rsid w:val="004B7806"/>
    <w:rsid w:val="004C31EE"/>
    <w:rsid w:val="004C3AB3"/>
    <w:rsid w:val="004D3BB7"/>
    <w:rsid w:val="005130E2"/>
    <w:rsid w:val="00530875"/>
    <w:rsid w:val="005445A2"/>
    <w:rsid w:val="00545231"/>
    <w:rsid w:val="0057146E"/>
    <w:rsid w:val="00595E72"/>
    <w:rsid w:val="005A51BE"/>
    <w:rsid w:val="005C4FE2"/>
    <w:rsid w:val="005D59AA"/>
    <w:rsid w:val="005F0342"/>
    <w:rsid w:val="00635C7A"/>
    <w:rsid w:val="006744DB"/>
    <w:rsid w:val="00690E28"/>
    <w:rsid w:val="00697F36"/>
    <w:rsid w:val="006D3A58"/>
    <w:rsid w:val="006E484A"/>
    <w:rsid w:val="007079FD"/>
    <w:rsid w:val="00733725"/>
    <w:rsid w:val="007432C3"/>
    <w:rsid w:val="00752490"/>
    <w:rsid w:val="00755E47"/>
    <w:rsid w:val="00791F30"/>
    <w:rsid w:val="007938A6"/>
    <w:rsid w:val="007F5BEE"/>
    <w:rsid w:val="00810009"/>
    <w:rsid w:val="0081524E"/>
    <w:rsid w:val="00834600"/>
    <w:rsid w:val="00850348"/>
    <w:rsid w:val="00861E0B"/>
    <w:rsid w:val="00872A8D"/>
    <w:rsid w:val="0089156F"/>
    <w:rsid w:val="008946C4"/>
    <w:rsid w:val="008C00DE"/>
    <w:rsid w:val="008D1C19"/>
    <w:rsid w:val="00905CEF"/>
    <w:rsid w:val="0092698A"/>
    <w:rsid w:val="009354D3"/>
    <w:rsid w:val="00952F9F"/>
    <w:rsid w:val="00993E22"/>
    <w:rsid w:val="009B0E48"/>
    <w:rsid w:val="009C1C92"/>
    <w:rsid w:val="009F0BB5"/>
    <w:rsid w:val="009F22AA"/>
    <w:rsid w:val="00A1448F"/>
    <w:rsid w:val="00A15176"/>
    <w:rsid w:val="00A2290E"/>
    <w:rsid w:val="00A32A68"/>
    <w:rsid w:val="00A720E9"/>
    <w:rsid w:val="00A90E97"/>
    <w:rsid w:val="00AA3B9B"/>
    <w:rsid w:val="00AA7E0E"/>
    <w:rsid w:val="00AB3DC5"/>
    <w:rsid w:val="00AC224F"/>
    <w:rsid w:val="00AD384A"/>
    <w:rsid w:val="00AF1882"/>
    <w:rsid w:val="00B62F0B"/>
    <w:rsid w:val="00B65A96"/>
    <w:rsid w:val="00B761EF"/>
    <w:rsid w:val="00BC0E1E"/>
    <w:rsid w:val="00BF160D"/>
    <w:rsid w:val="00C07B47"/>
    <w:rsid w:val="00C109EB"/>
    <w:rsid w:val="00C165AA"/>
    <w:rsid w:val="00C25789"/>
    <w:rsid w:val="00C649FD"/>
    <w:rsid w:val="00C868AB"/>
    <w:rsid w:val="00CA5D95"/>
    <w:rsid w:val="00CB22E0"/>
    <w:rsid w:val="00CB381E"/>
    <w:rsid w:val="00CD552C"/>
    <w:rsid w:val="00D06CED"/>
    <w:rsid w:val="00D34FB1"/>
    <w:rsid w:val="00D4184F"/>
    <w:rsid w:val="00D5698A"/>
    <w:rsid w:val="00D57988"/>
    <w:rsid w:val="00D61EB5"/>
    <w:rsid w:val="00D93C9F"/>
    <w:rsid w:val="00DA3D60"/>
    <w:rsid w:val="00DB7E7A"/>
    <w:rsid w:val="00DC3265"/>
    <w:rsid w:val="00DD5504"/>
    <w:rsid w:val="00E32548"/>
    <w:rsid w:val="00E3640D"/>
    <w:rsid w:val="00E6068C"/>
    <w:rsid w:val="00E941F5"/>
    <w:rsid w:val="00EA134F"/>
    <w:rsid w:val="00EE34A4"/>
    <w:rsid w:val="00EF398E"/>
    <w:rsid w:val="00EF54DB"/>
    <w:rsid w:val="00EF5C4D"/>
    <w:rsid w:val="00EF7765"/>
    <w:rsid w:val="00F5264E"/>
    <w:rsid w:val="00F84DB2"/>
    <w:rsid w:val="00FD3396"/>
    <w:rsid w:val="00FE6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3</cp:revision>
  <cp:lastPrinted>2017-10-19T12:40:00Z</cp:lastPrinted>
  <dcterms:created xsi:type="dcterms:W3CDTF">2017-10-20T09:17:00Z</dcterms:created>
  <dcterms:modified xsi:type="dcterms:W3CDTF">2017-10-20T09:18:00Z</dcterms:modified>
</cp:coreProperties>
</file>